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67ADCF" w14:textId="4A55E1F6" w:rsidR="00157184" w:rsidRPr="00012D58" w:rsidRDefault="00024FA4" w:rsidP="00157184">
      <w:pPr>
        <w:pStyle w:val="CRCoverPage"/>
        <w:tabs>
          <w:tab w:val="right" w:pos="9639"/>
        </w:tabs>
        <w:spacing w:after="0" w:line="360" w:lineRule="auto"/>
        <w:jc w:val="both"/>
        <w:rPr>
          <w:b/>
          <w:sz w:val="28"/>
          <w:szCs w:val="28"/>
          <w:lang w:eastAsia="en-GB"/>
        </w:rPr>
      </w:pPr>
      <w:r>
        <w:rPr>
          <w:b/>
          <w:sz w:val="28"/>
          <w:szCs w:val="28"/>
          <w:lang w:eastAsia="en-GB"/>
        </w:rPr>
        <w:t>3GPP TSG-RAN WG2 Meeting#</w:t>
      </w:r>
      <w:bookmarkStart w:id="0" w:name="_GoBack"/>
      <w:bookmarkEnd w:id="0"/>
      <w:r w:rsidR="00157184" w:rsidRPr="00012D58">
        <w:rPr>
          <w:b/>
          <w:sz w:val="28"/>
          <w:szCs w:val="28"/>
          <w:lang w:eastAsia="en-GB"/>
        </w:rPr>
        <w:t>10</w:t>
      </w:r>
      <w:r w:rsidR="00685854">
        <w:rPr>
          <w:b/>
          <w:sz w:val="28"/>
          <w:szCs w:val="28"/>
          <w:lang w:eastAsia="en-GB"/>
        </w:rPr>
        <w:t>8</w:t>
      </w:r>
      <w:r w:rsidR="00157184" w:rsidRPr="00012D58">
        <w:rPr>
          <w:b/>
          <w:sz w:val="28"/>
          <w:szCs w:val="28"/>
          <w:lang w:eastAsia="en-GB"/>
        </w:rPr>
        <w:tab/>
      </w:r>
      <w:bookmarkStart w:id="1" w:name="OLE_LINK417"/>
      <w:bookmarkStart w:id="2" w:name="OLE_LINK418"/>
      <w:r w:rsidR="006F1838" w:rsidRPr="006F1838">
        <w:rPr>
          <w:b/>
          <w:sz w:val="28"/>
          <w:szCs w:val="28"/>
          <w:lang w:eastAsia="en-GB"/>
        </w:rPr>
        <w:t>R2-1916013</w:t>
      </w:r>
    </w:p>
    <w:bookmarkEnd w:id="1"/>
    <w:bookmarkEnd w:id="2"/>
    <w:p w14:paraId="0C4FDF86" w14:textId="397A2BCC" w:rsidR="0032193D" w:rsidRPr="00910EC2" w:rsidRDefault="00685854" w:rsidP="00910EC2">
      <w:pPr>
        <w:pStyle w:val="CRCoverPage"/>
        <w:spacing w:line="360" w:lineRule="auto"/>
        <w:jc w:val="both"/>
        <w:outlineLvl w:val="0"/>
        <w:rPr>
          <w:b/>
          <w:sz w:val="28"/>
          <w:szCs w:val="28"/>
          <w:lang w:eastAsia="en-GB"/>
        </w:rPr>
      </w:pPr>
      <w:r>
        <w:rPr>
          <w:b/>
          <w:sz w:val="28"/>
          <w:szCs w:val="28"/>
          <w:lang w:eastAsia="en-GB"/>
        </w:rPr>
        <w:t>Reno</w:t>
      </w:r>
      <w:r w:rsidR="00157184" w:rsidRPr="00012D58">
        <w:rPr>
          <w:b/>
          <w:sz w:val="28"/>
          <w:szCs w:val="28"/>
          <w:lang w:eastAsia="en-GB"/>
        </w:rPr>
        <w:t xml:space="preserve">, </w:t>
      </w:r>
      <w:r>
        <w:rPr>
          <w:b/>
          <w:sz w:val="28"/>
          <w:szCs w:val="28"/>
          <w:lang w:eastAsia="en-GB"/>
        </w:rPr>
        <w:t>USA</w:t>
      </w:r>
      <w:r w:rsidR="00157184" w:rsidRPr="00012D58">
        <w:rPr>
          <w:b/>
          <w:sz w:val="28"/>
          <w:szCs w:val="28"/>
          <w:lang w:eastAsia="en-GB"/>
        </w:rPr>
        <w:t xml:space="preserve">, </w:t>
      </w:r>
      <w:r>
        <w:rPr>
          <w:b/>
          <w:sz w:val="28"/>
          <w:szCs w:val="28"/>
          <w:lang w:eastAsia="en-GB"/>
        </w:rPr>
        <w:t>18</w:t>
      </w:r>
      <w:r w:rsidRPr="00012D58">
        <w:rPr>
          <w:b/>
          <w:sz w:val="28"/>
          <w:szCs w:val="28"/>
          <w:lang w:eastAsia="en-GB"/>
        </w:rPr>
        <w:t xml:space="preserve"> </w:t>
      </w:r>
      <w:r w:rsidR="00157184" w:rsidRPr="00012D58">
        <w:rPr>
          <w:b/>
          <w:sz w:val="28"/>
          <w:szCs w:val="28"/>
          <w:lang w:eastAsia="en-GB"/>
        </w:rPr>
        <w:t xml:space="preserve">– </w:t>
      </w:r>
      <w:r>
        <w:rPr>
          <w:b/>
          <w:sz w:val="28"/>
          <w:szCs w:val="28"/>
          <w:lang w:eastAsia="en-GB"/>
        </w:rPr>
        <w:t>22</w:t>
      </w:r>
      <w:r w:rsidRPr="00012D58">
        <w:rPr>
          <w:b/>
          <w:sz w:val="28"/>
          <w:szCs w:val="28"/>
          <w:lang w:eastAsia="en-GB"/>
        </w:rPr>
        <w:t xml:space="preserve"> </w:t>
      </w:r>
      <w:r>
        <w:rPr>
          <w:b/>
          <w:sz w:val="28"/>
          <w:szCs w:val="28"/>
          <w:lang w:eastAsia="en-GB"/>
        </w:rPr>
        <w:t>November</w:t>
      </w:r>
      <w:r w:rsidR="00157184" w:rsidRPr="00012D58">
        <w:rPr>
          <w:b/>
          <w:sz w:val="28"/>
          <w:szCs w:val="28"/>
          <w:lang w:eastAsia="en-GB"/>
        </w:rPr>
        <w:t xml:space="preserve">, 2019                       </w:t>
      </w:r>
    </w:p>
    <w:p w14:paraId="1E3D9718" w14:textId="35D60737" w:rsidR="00300AE8" w:rsidRPr="00910EC2" w:rsidRDefault="00300AE8" w:rsidP="00300AE8">
      <w:pPr>
        <w:pStyle w:val="3GPPHeader"/>
        <w:rPr>
          <w:sz w:val="22"/>
          <w:szCs w:val="22"/>
          <w:lang w:val="en-US"/>
        </w:rPr>
      </w:pPr>
      <w:r w:rsidRPr="003533B0">
        <w:rPr>
          <w:sz w:val="22"/>
          <w:szCs w:val="22"/>
          <w:lang w:val="en-US"/>
        </w:rPr>
        <w:t>Agenda Item:</w:t>
      </w:r>
      <w:r w:rsidRPr="003533B0">
        <w:rPr>
          <w:sz w:val="22"/>
          <w:szCs w:val="22"/>
          <w:lang w:val="en-US"/>
        </w:rPr>
        <w:tab/>
      </w:r>
      <w:r w:rsidR="004B5A6B">
        <w:rPr>
          <w:sz w:val="22"/>
          <w:szCs w:val="22"/>
          <w:lang w:val="en-US"/>
        </w:rPr>
        <w:t>6.13.2</w:t>
      </w:r>
    </w:p>
    <w:p w14:paraId="3BDA2D7D" w14:textId="18579436" w:rsidR="00300AE8" w:rsidRPr="003533B0" w:rsidRDefault="00300AE8" w:rsidP="00300AE8">
      <w:pPr>
        <w:pStyle w:val="3GPPHeader"/>
        <w:rPr>
          <w:sz w:val="22"/>
          <w:szCs w:val="22"/>
          <w:lang w:val="en-US"/>
        </w:rPr>
      </w:pPr>
      <w:r w:rsidRPr="003533B0">
        <w:rPr>
          <w:sz w:val="22"/>
          <w:szCs w:val="22"/>
          <w:lang w:val="en-US"/>
        </w:rPr>
        <w:t>Source:</w:t>
      </w:r>
      <w:r w:rsidRPr="003533B0">
        <w:rPr>
          <w:sz w:val="22"/>
          <w:szCs w:val="22"/>
          <w:lang w:val="en-US"/>
        </w:rPr>
        <w:tab/>
      </w:r>
      <w:r w:rsidR="00D62075" w:rsidRPr="003533B0">
        <w:rPr>
          <w:sz w:val="22"/>
          <w:szCs w:val="22"/>
          <w:lang w:val="en-US"/>
        </w:rPr>
        <w:t>Huawei, HiSilicon</w:t>
      </w:r>
    </w:p>
    <w:p w14:paraId="3C0FEFF9" w14:textId="635DE6F6" w:rsidR="00300AE8" w:rsidRPr="003533B0" w:rsidRDefault="00300AE8" w:rsidP="00300AE8">
      <w:pPr>
        <w:pStyle w:val="3GPPHeader"/>
        <w:rPr>
          <w:sz w:val="22"/>
          <w:szCs w:val="22"/>
          <w:lang w:val="en-US"/>
        </w:rPr>
      </w:pPr>
      <w:r w:rsidRPr="003533B0">
        <w:rPr>
          <w:sz w:val="22"/>
          <w:szCs w:val="22"/>
          <w:lang w:val="en-US"/>
        </w:rPr>
        <w:t>Title:</w:t>
      </w:r>
      <w:r w:rsidRPr="003533B0">
        <w:rPr>
          <w:sz w:val="22"/>
          <w:szCs w:val="22"/>
          <w:lang w:val="en-US"/>
        </w:rPr>
        <w:tab/>
      </w:r>
      <w:r w:rsidR="00457473">
        <w:rPr>
          <w:sz w:val="22"/>
          <w:szCs w:val="22"/>
          <w:lang w:val="en-US"/>
        </w:rPr>
        <w:t xml:space="preserve">Remaining issues on </w:t>
      </w:r>
      <w:r w:rsidR="005137EC">
        <w:rPr>
          <w:sz w:val="22"/>
          <w:szCs w:val="22"/>
          <w:lang w:val="en-US"/>
        </w:rPr>
        <w:t>PDU format for MsgB</w:t>
      </w:r>
      <w:r w:rsidR="007B1990" w:rsidRPr="003533B0">
        <w:rPr>
          <w:sz w:val="22"/>
          <w:szCs w:val="22"/>
          <w:lang w:val="en-US"/>
        </w:rPr>
        <w:t xml:space="preserve"> </w:t>
      </w:r>
    </w:p>
    <w:p w14:paraId="2B4F609C" w14:textId="12232623" w:rsidR="00300AE8" w:rsidRPr="00910EC2" w:rsidRDefault="00300AE8" w:rsidP="00910EC2">
      <w:pPr>
        <w:pStyle w:val="3GPPHeader"/>
        <w:rPr>
          <w:rFonts w:eastAsiaTheme="minorEastAsia"/>
          <w:sz w:val="22"/>
          <w:szCs w:val="22"/>
          <w:lang w:val="en-US"/>
        </w:rPr>
      </w:pPr>
      <w:r w:rsidRPr="003533B0">
        <w:rPr>
          <w:sz w:val="22"/>
          <w:szCs w:val="22"/>
          <w:lang w:val="en-US"/>
        </w:rPr>
        <w:t>Document for:</w:t>
      </w:r>
      <w:r w:rsidRPr="003533B0">
        <w:rPr>
          <w:sz w:val="22"/>
          <w:szCs w:val="22"/>
          <w:lang w:val="en-US"/>
        </w:rPr>
        <w:tab/>
        <w:t>Discussion, Decision</w:t>
      </w:r>
    </w:p>
    <w:p w14:paraId="1F3A1784" w14:textId="77FF0AF0" w:rsidR="00300AE8" w:rsidRPr="003533B0" w:rsidRDefault="00300AE8" w:rsidP="00300AE8">
      <w:pPr>
        <w:pStyle w:val="1"/>
        <w:rPr>
          <w:lang w:val="en-US"/>
        </w:rPr>
      </w:pPr>
      <w:r w:rsidRPr="003533B0">
        <w:rPr>
          <w:lang w:val="en-US"/>
        </w:rPr>
        <w:t>Introduction</w:t>
      </w:r>
    </w:p>
    <w:p w14:paraId="46021AFC" w14:textId="316EB315" w:rsidR="00A138F4" w:rsidRPr="00A138F4" w:rsidRDefault="00C44CDE" w:rsidP="00A138F4">
      <w:pPr>
        <w:rPr>
          <w:rFonts w:cs="Arial"/>
          <w:sz w:val="21"/>
          <w:szCs w:val="21"/>
          <w:lang w:eastAsia="x-none"/>
        </w:rPr>
      </w:pPr>
      <w:r w:rsidRPr="003B7FCF">
        <w:rPr>
          <w:rFonts w:cs="Arial"/>
          <w:sz w:val="21"/>
          <w:szCs w:val="21"/>
          <w:lang w:eastAsia="x-none"/>
        </w:rPr>
        <w:t>In RAN2#</w:t>
      </w:r>
      <w:r w:rsidR="00F24E9F" w:rsidRPr="003B7FCF">
        <w:rPr>
          <w:rFonts w:cs="Arial"/>
          <w:sz w:val="21"/>
          <w:szCs w:val="21"/>
          <w:lang w:eastAsia="x-none"/>
        </w:rPr>
        <w:t>10</w:t>
      </w:r>
      <w:r w:rsidR="00A138F4">
        <w:rPr>
          <w:rFonts w:cs="Arial"/>
          <w:sz w:val="21"/>
          <w:szCs w:val="21"/>
          <w:lang w:eastAsia="x-none"/>
        </w:rPr>
        <w:t>7bis meeting</w:t>
      </w:r>
      <w:r w:rsidRPr="003B7FCF">
        <w:rPr>
          <w:rFonts w:cs="Arial"/>
          <w:sz w:val="21"/>
          <w:szCs w:val="21"/>
          <w:lang w:eastAsia="x-none"/>
        </w:rPr>
        <w:t xml:space="preserve">, </w:t>
      </w:r>
      <w:r w:rsidR="00A138F4">
        <w:rPr>
          <w:rFonts w:cs="Arial"/>
          <w:sz w:val="21"/>
          <w:szCs w:val="21"/>
          <w:lang w:eastAsia="x-none"/>
        </w:rPr>
        <w:t>we discussed about the MsgB format and achieved the following agreements</w:t>
      </w:r>
      <w:r w:rsidRPr="003B7FCF">
        <w:rPr>
          <w:rFonts w:cs="Arial"/>
          <w:sz w:val="21"/>
          <w:szCs w:val="21"/>
          <w:lang w:eastAsia="x-none"/>
        </w:rPr>
        <w:t xml:space="preserve"> </w:t>
      </w:r>
      <w:r w:rsidR="00F24E9F" w:rsidRPr="003B7FCF">
        <w:rPr>
          <w:rFonts w:cs="Arial"/>
          <w:sz w:val="21"/>
          <w:szCs w:val="21"/>
          <w:lang w:eastAsia="x-none"/>
        </w:rPr>
        <w:t>[1</w:t>
      </w:r>
      <w:r w:rsidRPr="003B7FCF">
        <w:rPr>
          <w:rFonts w:cs="Arial"/>
          <w:sz w:val="21"/>
          <w:szCs w:val="21"/>
          <w:lang w:eastAsia="x-none"/>
        </w:rPr>
        <w:t>]:</w:t>
      </w:r>
    </w:p>
    <w:p w14:paraId="59D2014C" w14:textId="77777777" w:rsidR="00A138F4" w:rsidRDefault="00A138F4" w:rsidP="00A138F4">
      <w:pPr>
        <w:pStyle w:val="Doc-text2"/>
      </w:pPr>
    </w:p>
    <w:p w14:paraId="6888B2F3" w14:textId="77777777" w:rsidR="00A138F4" w:rsidRPr="00C11A31" w:rsidRDefault="00A138F4" w:rsidP="00A138F4">
      <w:pPr>
        <w:pStyle w:val="Doc-text2"/>
        <w:pBdr>
          <w:top w:val="single" w:sz="4" w:space="1" w:color="auto"/>
          <w:left w:val="single" w:sz="4" w:space="4" w:color="auto"/>
          <w:bottom w:val="single" w:sz="4" w:space="1" w:color="auto"/>
          <w:right w:val="single" w:sz="4" w:space="4" w:color="auto"/>
        </w:pBdr>
        <w:rPr>
          <w:b/>
        </w:rPr>
      </w:pPr>
      <w:r w:rsidRPr="00C11A31">
        <w:rPr>
          <w:b/>
        </w:rPr>
        <w:t xml:space="preserve">Agreement </w:t>
      </w:r>
    </w:p>
    <w:p w14:paraId="5F45F528" w14:textId="77777777" w:rsidR="00A138F4" w:rsidRDefault="00A138F4" w:rsidP="00A138F4">
      <w:pPr>
        <w:pStyle w:val="Doc-text2"/>
        <w:numPr>
          <w:ilvl w:val="0"/>
          <w:numId w:val="41"/>
        </w:numPr>
        <w:pBdr>
          <w:top w:val="single" w:sz="4" w:space="1" w:color="auto"/>
          <w:left w:val="single" w:sz="4" w:space="4" w:color="auto"/>
          <w:bottom w:val="single" w:sz="4" w:space="1" w:color="auto"/>
          <w:right w:val="single" w:sz="4" w:space="4" w:color="auto"/>
        </w:pBdr>
      </w:pPr>
      <w:r>
        <w:t>The 12-bit TA command, 16-bit C-RNTI and 48-bit UE Contention Resolution Identity are included in successRAR MAC subPDU.</w:t>
      </w:r>
    </w:p>
    <w:p w14:paraId="19DAFA6B" w14:textId="77777777" w:rsidR="00A138F4" w:rsidRDefault="00A138F4" w:rsidP="00A138F4">
      <w:pPr>
        <w:pStyle w:val="Doc-text2"/>
        <w:numPr>
          <w:ilvl w:val="0"/>
          <w:numId w:val="41"/>
        </w:numPr>
        <w:pBdr>
          <w:top w:val="single" w:sz="4" w:space="1" w:color="auto"/>
          <w:left w:val="single" w:sz="4" w:space="4" w:color="auto"/>
          <w:bottom w:val="single" w:sz="4" w:space="1" w:color="auto"/>
          <w:right w:val="single" w:sz="4" w:space="4" w:color="auto"/>
        </w:pBdr>
      </w:pPr>
      <w:r>
        <w:t>The UE Contention Resolution Identity field should be placed in the payload of the successRAR MAC subPDU. As a baseline, UE Contention Resolution Identity field is in front of the payload of MAC subPDU.</w:t>
      </w:r>
    </w:p>
    <w:p w14:paraId="00C58A28" w14:textId="77777777" w:rsidR="00A138F4" w:rsidRDefault="00A138F4" w:rsidP="00A138F4">
      <w:pPr>
        <w:pStyle w:val="Doc-text2"/>
        <w:numPr>
          <w:ilvl w:val="0"/>
          <w:numId w:val="41"/>
        </w:numPr>
        <w:pBdr>
          <w:top w:val="single" w:sz="4" w:space="1" w:color="auto"/>
          <w:left w:val="single" w:sz="4" w:space="4" w:color="auto"/>
          <w:bottom w:val="single" w:sz="4" w:space="1" w:color="auto"/>
          <w:right w:val="single" w:sz="4" w:space="4" w:color="auto"/>
        </w:pBdr>
      </w:pPr>
      <w:r>
        <w:t xml:space="preserve">We will discuss whether we include SFN after NR-U design is completed. </w:t>
      </w:r>
    </w:p>
    <w:p w14:paraId="3551C53F" w14:textId="77777777" w:rsidR="00A138F4" w:rsidRPr="00AB6AC7" w:rsidRDefault="00A138F4" w:rsidP="00A138F4">
      <w:pPr>
        <w:pStyle w:val="Doc-text2"/>
        <w:numPr>
          <w:ilvl w:val="0"/>
          <w:numId w:val="41"/>
        </w:numPr>
        <w:pBdr>
          <w:top w:val="single" w:sz="4" w:space="1" w:color="auto"/>
          <w:left w:val="single" w:sz="4" w:space="4" w:color="auto"/>
          <w:bottom w:val="single" w:sz="4" w:space="1" w:color="auto"/>
          <w:right w:val="single" w:sz="4" w:space="4" w:color="auto"/>
        </w:pBdr>
        <w:rPr>
          <w:highlight w:val="yellow"/>
        </w:rPr>
      </w:pPr>
      <w:r w:rsidRPr="00AB6AC7">
        <w:rPr>
          <w:highlight w:val="yellow"/>
        </w:rPr>
        <w:t>As a baseline, the indication for presence of RRC message following the successRAR MAC subPDU is needed. The detailed indication method is FFS.</w:t>
      </w:r>
    </w:p>
    <w:p w14:paraId="1D08DBE1" w14:textId="77777777" w:rsidR="00A138F4" w:rsidRDefault="00A138F4" w:rsidP="00A138F4">
      <w:pPr>
        <w:pStyle w:val="Doc-text2"/>
        <w:numPr>
          <w:ilvl w:val="0"/>
          <w:numId w:val="41"/>
        </w:numPr>
        <w:pBdr>
          <w:top w:val="single" w:sz="4" w:space="1" w:color="auto"/>
          <w:left w:val="single" w:sz="4" w:space="4" w:color="auto"/>
          <w:bottom w:val="single" w:sz="4" w:space="1" w:color="auto"/>
          <w:right w:val="single" w:sz="4" w:space="4" w:color="auto"/>
        </w:pBdr>
      </w:pPr>
      <w:r>
        <w:t>For the case of msgB with RRC message, the SRB RRC message is included in a separate MAC subPDU, not inside the successRAR subPDU.</w:t>
      </w:r>
    </w:p>
    <w:p w14:paraId="77E80B7B" w14:textId="77777777" w:rsidR="00A138F4" w:rsidRDefault="00A138F4" w:rsidP="00A138F4">
      <w:pPr>
        <w:pStyle w:val="Doc-text2"/>
        <w:numPr>
          <w:ilvl w:val="0"/>
          <w:numId w:val="41"/>
        </w:numPr>
        <w:pBdr>
          <w:top w:val="single" w:sz="4" w:space="1" w:color="auto"/>
          <w:left w:val="single" w:sz="4" w:space="4" w:color="auto"/>
          <w:bottom w:val="single" w:sz="4" w:space="1" w:color="auto"/>
          <w:right w:val="single" w:sz="4" w:space="4" w:color="auto"/>
        </w:pBdr>
      </w:pPr>
      <w:r>
        <w:t>More than one RRC message for a given UE can be included in msgB (i.e. for re-establishment case).  FFS whether we need to indicate number of RRC messages</w:t>
      </w:r>
    </w:p>
    <w:p w14:paraId="1C0D73D8" w14:textId="77777777" w:rsidR="00A138F4" w:rsidRDefault="00A138F4" w:rsidP="00A138F4">
      <w:pPr>
        <w:pStyle w:val="Doc-text2"/>
        <w:numPr>
          <w:ilvl w:val="0"/>
          <w:numId w:val="41"/>
        </w:numPr>
        <w:pBdr>
          <w:top w:val="single" w:sz="4" w:space="1" w:color="auto"/>
          <w:left w:val="single" w:sz="4" w:space="4" w:color="auto"/>
          <w:bottom w:val="single" w:sz="4" w:space="1" w:color="auto"/>
          <w:right w:val="single" w:sz="4" w:space="4" w:color="auto"/>
        </w:pBdr>
      </w:pPr>
      <w:r>
        <w:t>The fallbackRAR MAC subPDU is composed of 12-bit TA command, 16-bit TC-RNTI, 27-bit UL grant, and 6-bit RAPID. The RAPID is in the MAC subheader of fallbackRAR subPDU.</w:t>
      </w:r>
    </w:p>
    <w:p w14:paraId="4B21F4F8" w14:textId="77777777" w:rsidR="00A138F4" w:rsidRDefault="00A138F4" w:rsidP="00A138F4">
      <w:pPr>
        <w:pStyle w:val="Doc-text2"/>
        <w:numPr>
          <w:ilvl w:val="0"/>
          <w:numId w:val="41"/>
        </w:numPr>
        <w:pBdr>
          <w:top w:val="single" w:sz="4" w:space="1" w:color="auto"/>
          <w:left w:val="single" w:sz="4" w:space="4" w:color="auto"/>
          <w:bottom w:val="single" w:sz="4" w:space="1" w:color="auto"/>
          <w:right w:val="single" w:sz="4" w:space="4" w:color="auto"/>
        </w:pBdr>
      </w:pPr>
      <w:r>
        <w:t>For NR 2-step RACH, the payload of fallbackRAR MAC subPDU should reuse msg2 RAR format.</w:t>
      </w:r>
    </w:p>
    <w:p w14:paraId="70BF9D37" w14:textId="77777777" w:rsidR="00A138F4" w:rsidRPr="00AB6AC7" w:rsidRDefault="00A138F4" w:rsidP="00A138F4">
      <w:pPr>
        <w:pStyle w:val="Doc-text2"/>
        <w:numPr>
          <w:ilvl w:val="0"/>
          <w:numId w:val="41"/>
        </w:numPr>
        <w:pBdr>
          <w:top w:val="single" w:sz="4" w:space="1" w:color="auto"/>
          <w:left w:val="single" w:sz="4" w:space="4" w:color="auto"/>
          <w:bottom w:val="single" w:sz="4" w:space="1" w:color="auto"/>
          <w:right w:val="single" w:sz="4" w:space="4" w:color="auto"/>
        </w:pBdr>
        <w:rPr>
          <w:highlight w:val="yellow"/>
        </w:rPr>
      </w:pPr>
      <w:r w:rsidRPr="00AB6AC7">
        <w:rPr>
          <w:highlight w:val="yellow"/>
        </w:rPr>
        <w:t xml:space="preserve">The sub-header should differentiate the different types of MAC subPDU (e.g. fallback, success, backoff).  FFS how to indicate.  </w:t>
      </w:r>
    </w:p>
    <w:p w14:paraId="01FF3FFE" w14:textId="77777777" w:rsidR="00A138F4" w:rsidRDefault="00A138F4" w:rsidP="00A138F4">
      <w:pPr>
        <w:pStyle w:val="Doc-text2"/>
        <w:numPr>
          <w:ilvl w:val="0"/>
          <w:numId w:val="41"/>
        </w:numPr>
        <w:pBdr>
          <w:top w:val="single" w:sz="4" w:space="1" w:color="auto"/>
          <w:left w:val="single" w:sz="4" w:space="4" w:color="auto"/>
          <w:bottom w:val="single" w:sz="4" w:space="1" w:color="auto"/>
          <w:right w:val="single" w:sz="4" w:space="4" w:color="auto"/>
        </w:pBdr>
      </w:pPr>
      <w:r w:rsidRPr="00C11A31">
        <w:t>The MAC subheader for SRB MAC subPDU should use a full LCID field (6-bit)</w:t>
      </w:r>
    </w:p>
    <w:p w14:paraId="3846B43D" w14:textId="77777777" w:rsidR="00A138F4" w:rsidRDefault="00A138F4" w:rsidP="00A138F4">
      <w:pPr>
        <w:pStyle w:val="Doc-text2"/>
        <w:numPr>
          <w:ilvl w:val="0"/>
          <w:numId w:val="41"/>
        </w:numPr>
        <w:pBdr>
          <w:top w:val="single" w:sz="4" w:space="1" w:color="auto"/>
          <w:left w:val="single" w:sz="4" w:space="4" w:color="auto"/>
          <w:bottom w:val="single" w:sz="4" w:space="1" w:color="auto"/>
          <w:right w:val="single" w:sz="4" w:space="4" w:color="auto"/>
        </w:pBdr>
      </w:pPr>
      <w:r w:rsidRPr="00C11A31">
        <w:t>The MAC subheader for SRB MAC subPDU should reuse the Rel-15 MAC subheader which supports both 8-bit and 16-bit Length field with additional F indicator field</w:t>
      </w:r>
    </w:p>
    <w:p w14:paraId="0B7D4E26" w14:textId="77777777" w:rsidR="00A138F4" w:rsidRPr="00BA1E07" w:rsidRDefault="00A138F4" w:rsidP="00A138F4">
      <w:pPr>
        <w:pStyle w:val="Doc-text2"/>
        <w:numPr>
          <w:ilvl w:val="0"/>
          <w:numId w:val="41"/>
        </w:numPr>
        <w:pBdr>
          <w:top w:val="single" w:sz="4" w:space="1" w:color="auto"/>
          <w:left w:val="single" w:sz="4" w:space="4" w:color="auto"/>
          <w:bottom w:val="single" w:sz="4" w:space="1" w:color="auto"/>
          <w:right w:val="single" w:sz="4" w:space="4" w:color="auto"/>
        </w:pBdr>
      </w:pPr>
      <w:r w:rsidRPr="00BA1E07">
        <w:t>As a baseline, the RAPID field is not included in the MAC subheader for successRAR MAC subPDU.</w:t>
      </w:r>
    </w:p>
    <w:p w14:paraId="3E2C6DCF" w14:textId="77777777" w:rsidR="00F24E9F" w:rsidRPr="003B7FCF" w:rsidRDefault="00F24E9F" w:rsidP="003C1556">
      <w:pPr>
        <w:rPr>
          <w:rFonts w:cs="Arial"/>
          <w:sz w:val="21"/>
          <w:szCs w:val="21"/>
          <w:lang w:eastAsia="x-none"/>
        </w:rPr>
      </w:pPr>
    </w:p>
    <w:p w14:paraId="11A40B4E" w14:textId="486DE925" w:rsidR="003C1556" w:rsidRPr="003B7FCF" w:rsidRDefault="00964A06" w:rsidP="003C1556">
      <w:pPr>
        <w:rPr>
          <w:rFonts w:cs="Arial"/>
          <w:sz w:val="21"/>
          <w:szCs w:val="21"/>
          <w:lang w:val="en-US"/>
        </w:rPr>
      </w:pPr>
      <w:r w:rsidRPr="003B7FCF">
        <w:rPr>
          <w:rFonts w:cs="Arial"/>
          <w:sz w:val="21"/>
          <w:szCs w:val="21"/>
          <w:lang w:eastAsia="x-none"/>
        </w:rPr>
        <w:t xml:space="preserve">In this paper, </w:t>
      </w:r>
      <w:r w:rsidRPr="003B7FCF">
        <w:rPr>
          <w:rFonts w:cs="Arial"/>
          <w:sz w:val="21"/>
          <w:szCs w:val="21"/>
          <w:lang w:val="en-US"/>
        </w:rPr>
        <w:t>w</w:t>
      </w:r>
      <w:r w:rsidR="00815B98" w:rsidRPr="003B7FCF">
        <w:rPr>
          <w:rFonts w:cs="Arial"/>
          <w:sz w:val="21"/>
          <w:szCs w:val="21"/>
          <w:lang w:val="en-US"/>
        </w:rPr>
        <w:t>e</w:t>
      </w:r>
      <w:r w:rsidR="00F24E9F" w:rsidRPr="003B7FCF">
        <w:rPr>
          <w:rFonts w:cs="Arial"/>
          <w:sz w:val="21"/>
          <w:szCs w:val="21"/>
          <w:lang w:val="en-US"/>
        </w:rPr>
        <w:t xml:space="preserve"> further</w:t>
      </w:r>
      <w:r w:rsidR="00815B98" w:rsidRPr="003B7FCF">
        <w:rPr>
          <w:rFonts w:cs="Arial"/>
          <w:sz w:val="21"/>
          <w:szCs w:val="21"/>
          <w:lang w:val="en-US"/>
        </w:rPr>
        <w:t xml:space="preserve"> </w:t>
      </w:r>
      <w:r w:rsidR="0054568F" w:rsidRPr="003B7FCF">
        <w:rPr>
          <w:rFonts w:cs="Arial"/>
          <w:sz w:val="21"/>
          <w:szCs w:val="21"/>
          <w:lang w:val="en-US"/>
        </w:rPr>
        <w:t xml:space="preserve">discuss </w:t>
      </w:r>
      <w:r w:rsidR="00780B93">
        <w:rPr>
          <w:rFonts w:cs="Arial"/>
          <w:sz w:val="21"/>
          <w:szCs w:val="21"/>
          <w:lang w:val="en-US"/>
        </w:rPr>
        <w:t xml:space="preserve">the remaining issues on </w:t>
      </w:r>
      <w:r w:rsidR="00F24E9F" w:rsidRPr="003B7FCF">
        <w:rPr>
          <w:rFonts w:cs="Arial"/>
          <w:sz w:val="21"/>
          <w:szCs w:val="21"/>
          <w:lang w:val="en-US"/>
        </w:rPr>
        <w:t xml:space="preserve">PDU format for MsgB </w:t>
      </w:r>
      <w:r w:rsidR="00780B93">
        <w:rPr>
          <w:rFonts w:cs="Arial"/>
          <w:sz w:val="21"/>
          <w:szCs w:val="21"/>
          <w:lang w:val="en-US"/>
        </w:rPr>
        <w:t>and give corresponding proposals</w:t>
      </w:r>
      <w:r w:rsidR="005074E0" w:rsidRPr="003B7FCF">
        <w:rPr>
          <w:rFonts w:cs="Arial"/>
          <w:sz w:val="21"/>
          <w:szCs w:val="21"/>
          <w:lang w:val="en-US"/>
        </w:rPr>
        <w:t>.</w:t>
      </w:r>
    </w:p>
    <w:p w14:paraId="5B98C82A" w14:textId="0ECB93AB" w:rsidR="0031169A" w:rsidRDefault="00C04D2E" w:rsidP="003D5CF3">
      <w:pPr>
        <w:pStyle w:val="1"/>
        <w:rPr>
          <w:lang w:val="en-US"/>
        </w:rPr>
      </w:pPr>
      <w:r>
        <w:rPr>
          <w:lang w:val="en-US"/>
        </w:rPr>
        <w:t xml:space="preserve">MsgB </w:t>
      </w:r>
      <w:r w:rsidR="00BF28CA">
        <w:rPr>
          <w:lang w:val="en-US"/>
        </w:rPr>
        <w:t>format addressed to msgB-RNTI</w:t>
      </w:r>
    </w:p>
    <w:p w14:paraId="660EE014" w14:textId="5AC10893" w:rsidR="00DC7CCB" w:rsidRDefault="00FD2F81" w:rsidP="008A2039">
      <w:pPr>
        <w:pStyle w:val="2"/>
        <w:rPr>
          <w:lang w:val="en-US"/>
        </w:rPr>
      </w:pPr>
      <w:r>
        <w:rPr>
          <w:lang w:val="en-US"/>
        </w:rPr>
        <w:t>Placement of MAC subPDU</w:t>
      </w:r>
      <w:r w:rsidR="004F34BD">
        <w:rPr>
          <w:lang w:val="en-US"/>
        </w:rPr>
        <w:t>s</w:t>
      </w:r>
      <w:r>
        <w:rPr>
          <w:lang w:val="en-US"/>
        </w:rPr>
        <w:t xml:space="preserve"> within </w:t>
      </w:r>
      <w:r w:rsidR="00295C11">
        <w:rPr>
          <w:lang w:val="en-US"/>
        </w:rPr>
        <w:t xml:space="preserve">msgB </w:t>
      </w:r>
    </w:p>
    <w:p w14:paraId="1C2D360F" w14:textId="77777777" w:rsidR="004F34BD" w:rsidRPr="003B7FCF" w:rsidRDefault="004F34BD" w:rsidP="004F34BD">
      <w:pPr>
        <w:rPr>
          <w:sz w:val="21"/>
          <w:szCs w:val="21"/>
          <w:lang w:eastAsia="ko-KR"/>
        </w:rPr>
      </w:pPr>
      <w:r w:rsidRPr="003B7FCF">
        <w:rPr>
          <w:sz w:val="21"/>
          <w:szCs w:val="21"/>
          <w:lang w:eastAsia="ko-KR"/>
        </w:rPr>
        <w:t xml:space="preserve">Furthermore some rules on how to place the above subPDU within MAC PDU should </w:t>
      </w:r>
      <w:r>
        <w:rPr>
          <w:sz w:val="21"/>
          <w:szCs w:val="21"/>
          <w:lang w:eastAsia="ko-KR"/>
        </w:rPr>
        <w:t xml:space="preserve">be </w:t>
      </w:r>
      <w:r w:rsidRPr="003B7FCF">
        <w:rPr>
          <w:sz w:val="21"/>
          <w:szCs w:val="21"/>
          <w:lang w:eastAsia="ko-KR"/>
        </w:rPr>
        <w:t xml:space="preserve">defined as Msg2 format in four step random access. A MAC subPDU with Backoff Indicator only is placed at the beginning of the MAC PDU in R15. We think the same </w:t>
      </w:r>
      <w:r>
        <w:rPr>
          <w:sz w:val="21"/>
          <w:szCs w:val="21"/>
          <w:lang w:eastAsia="ko-KR"/>
        </w:rPr>
        <w:t xml:space="preserve">principle </w:t>
      </w:r>
      <w:r w:rsidRPr="003B7FCF">
        <w:rPr>
          <w:sz w:val="21"/>
          <w:szCs w:val="21"/>
          <w:lang w:eastAsia="ko-KR"/>
        </w:rPr>
        <w:t>can be used here</w:t>
      </w:r>
      <w:r>
        <w:rPr>
          <w:sz w:val="21"/>
          <w:szCs w:val="21"/>
          <w:lang w:eastAsia="ko-KR"/>
        </w:rPr>
        <w:t>.</w:t>
      </w:r>
    </w:p>
    <w:p w14:paraId="0D7FB0B3" w14:textId="5D9116C3" w:rsidR="004F34BD" w:rsidRPr="004F34BD" w:rsidRDefault="004F34BD" w:rsidP="004F34BD">
      <w:pPr>
        <w:rPr>
          <w:b/>
          <w:sz w:val="21"/>
          <w:szCs w:val="21"/>
          <w:lang w:eastAsia="ko-KR"/>
        </w:rPr>
      </w:pPr>
      <w:r w:rsidRPr="003B7FCF">
        <w:rPr>
          <w:b/>
          <w:sz w:val="21"/>
          <w:szCs w:val="21"/>
          <w:lang w:eastAsia="ko-KR"/>
        </w:rPr>
        <w:t xml:space="preserve">Proposal </w:t>
      </w:r>
      <w:r w:rsidR="00BC6971">
        <w:rPr>
          <w:b/>
          <w:sz w:val="21"/>
          <w:szCs w:val="21"/>
          <w:lang w:eastAsia="ko-KR"/>
        </w:rPr>
        <w:t>1</w:t>
      </w:r>
      <w:r w:rsidRPr="003B7FCF">
        <w:rPr>
          <w:b/>
          <w:sz w:val="21"/>
          <w:szCs w:val="21"/>
          <w:lang w:eastAsia="ko-KR"/>
        </w:rPr>
        <w:t>: A MAC subPDU with Backoff Indicator only is placed at the beginning of the MAC PDU</w:t>
      </w:r>
      <w:r w:rsidR="00BF28CA">
        <w:rPr>
          <w:b/>
          <w:sz w:val="21"/>
          <w:szCs w:val="21"/>
          <w:lang w:eastAsia="ko-KR"/>
        </w:rPr>
        <w:t>.</w:t>
      </w:r>
    </w:p>
    <w:p w14:paraId="48A00E47" w14:textId="126B7426" w:rsidR="004F34BD" w:rsidRPr="003B7FCF" w:rsidRDefault="004F34BD" w:rsidP="004F34BD">
      <w:pPr>
        <w:rPr>
          <w:sz w:val="21"/>
          <w:szCs w:val="21"/>
          <w:lang w:eastAsia="ko-KR"/>
        </w:rPr>
      </w:pPr>
      <w:r>
        <w:rPr>
          <w:sz w:val="21"/>
          <w:szCs w:val="21"/>
          <w:lang w:eastAsia="ko-KR"/>
        </w:rPr>
        <w:lastRenderedPageBreak/>
        <w:t xml:space="preserve">For the placement of </w:t>
      </w:r>
      <w:r w:rsidRPr="003B7FCF">
        <w:rPr>
          <w:sz w:val="21"/>
          <w:szCs w:val="21"/>
          <w:lang w:eastAsia="ko-KR"/>
        </w:rPr>
        <w:t>fallbackRAR MAC subPDU(s)</w:t>
      </w:r>
      <w:r>
        <w:rPr>
          <w:sz w:val="21"/>
          <w:szCs w:val="21"/>
          <w:lang w:eastAsia="ko-KR"/>
        </w:rPr>
        <w:t xml:space="preserve"> </w:t>
      </w:r>
      <w:r w:rsidRPr="003B7FCF">
        <w:rPr>
          <w:sz w:val="21"/>
          <w:szCs w:val="21"/>
          <w:lang w:eastAsia="ko-KR"/>
        </w:rPr>
        <w:t xml:space="preserve">and successRAR </w:t>
      </w:r>
      <w:r w:rsidRPr="003B7FCF">
        <w:rPr>
          <w:rFonts w:cs="Arial"/>
          <w:sz w:val="21"/>
          <w:szCs w:val="21"/>
          <w:lang w:eastAsia="ko-KR"/>
        </w:rPr>
        <w:t xml:space="preserve">MAC </w:t>
      </w:r>
      <w:r w:rsidRPr="003B7FCF">
        <w:rPr>
          <w:sz w:val="21"/>
          <w:szCs w:val="21"/>
          <w:lang w:eastAsia="ko-KR"/>
        </w:rPr>
        <w:t>subPDU(s) with</w:t>
      </w:r>
      <w:r>
        <w:rPr>
          <w:sz w:val="21"/>
          <w:szCs w:val="21"/>
          <w:lang w:eastAsia="ko-KR"/>
        </w:rPr>
        <w:t>/without its SRB</w:t>
      </w:r>
      <w:r w:rsidRPr="003B7FCF">
        <w:rPr>
          <w:sz w:val="21"/>
          <w:szCs w:val="21"/>
          <w:lang w:eastAsia="ko-KR"/>
        </w:rPr>
        <w:t xml:space="preserve"> MAC subPDU</w:t>
      </w:r>
      <w:r>
        <w:rPr>
          <w:sz w:val="21"/>
          <w:szCs w:val="21"/>
          <w:lang w:eastAsia="ko-KR"/>
        </w:rPr>
        <w:t>, we think they</w:t>
      </w:r>
      <w:r w:rsidRPr="003B7FCF">
        <w:rPr>
          <w:sz w:val="21"/>
          <w:szCs w:val="21"/>
          <w:lang w:eastAsia="ko-KR"/>
        </w:rPr>
        <w:t xml:space="preserve"> can be placed anywhere between BI MAC subPDU (if any) and </w:t>
      </w:r>
      <w:r w:rsidRPr="003B7FCF">
        <w:rPr>
          <w:rFonts w:cs="Arial"/>
          <w:sz w:val="21"/>
          <w:szCs w:val="21"/>
          <w:lang w:eastAsia="ko-KR"/>
        </w:rPr>
        <w:t>Padding</w:t>
      </w:r>
      <w:r w:rsidRPr="003B7FCF">
        <w:rPr>
          <w:sz w:val="21"/>
          <w:szCs w:val="21"/>
          <w:lang w:eastAsia="ko-KR"/>
        </w:rPr>
        <w:t xml:space="preserve"> (if any). Padding is placed at the end of the MAC PDU if present. Presence and length of padding is </w:t>
      </w:r>
      <w:r>
        <w:rPr>
          <w:sz w:val="21"/>
          <w:szCs w:val="21"/>
          <w:lang w:eastAsia="ko-KR"/>
        </w:rPr>
        <w:t xml:space="preserve">indicated </w:t>
      </w:r>
      <w:r w:rsidRPr="003B7FCF">
        <w:rPr>
          <w:sz w:val="21"/>
          <w:szCs w:val="21"/>
          <w:lang w:eastAsia="ko-KR"/>
        </w:rPr>
        <w:t>implicit</w:t>
      </w:r>
      <w:r>
        <w:rPr>
          <w:sz w:val="21"/>
          <w:szCs w:val="21"/>
          <w:lang w:eastAsia="ko-KR"/>
        </w:rPr>
        <w:t>ly</w:t>
      </w:r>
      <w:r w:rsidRPr="003B7FCF">
        <w:rPr>
          <w:sz w:val="21"/>
          <w:szCs w:val="21"/>
          <w:lang w:eastAsia="ko-KR"/>
        </w:rPr>
        <w:t xml:space="preserve"> based on TB size</w:t>
      </w:r>
      <w:r>
        <w:rPr>
          <w:sz w:val="21"/>
          <w:szCs w:val="21"/>
          <w:lang w:eastAsia="ko-KR"/>
        </w:rPr>
        <w:t xml:space="preserve"> and the</w:t>
      </w:r>
      <w:r w:rsidRPr="003B7FCF">
        <w:rPr>
          <w:sz w:val="21"/>
          <w:szCs w:val="21"/>
          <w:lang w:eastAsia="ko-KR"/>
        </w:rPr>
        <w:t xml:space="preserve"> size of MAC subPDU(s).</w:t>
      </w:r>
    </w:p>
    <w:p w14:paraId="3F508F83" w14:textId="3726CAAB" w:rsidR="004F34BD" w:rsidRPr="003B7FCF" w:rsidRDefault="004F34BD" w:rsidP="004F34BD">
      <w:pPr>
        <w:rPr>
          <w:b/>
          <w:sz w:val="21"/>
          <w:szCs w:val="21"/>
        </w:rPr>
      </w:pPr>
      <w:r w:rsidRPr="003B7FCF">
        <w:rPr>
          <w:b/>
          <w:sz w:val="21"/>
          <w:szCs w:val="21"/>
        </w:rPr>
        <w:t xml:space="preserve">Proposal </w:t>
      </w:r>
      <w:r w:rsidR="00BC6971">
        <w:rPr>
          <w:b/>
          <w:sz w:val="21"/>
          <w:szCs w:val="21"/>
        </w:rPr>
        <w:t>2</w:t>
      </w:r>
      <w:r>
        <w:rPr>
          <w:b/>
          <w:sz w:val="21"/>
          <w:szCs w:val="21"/>
        </w:rPr>
        <w:t>: The placement of MAC subPDUs with MsgB should follow the following rules</w:t>
      </w:r>
      <w:r w:rsidRPr="003B7FCF">
        <w:rPr>
          <w:b/>
          <w:sz w:val="21"/>
          <w:szCs w:val="21"/>
        </w:rPr>
        <w:t>.</w:t>
      </w:r>
    </w:p>
    <w:p w14:paraId="109E66A4" w14:textId="77777777" w:rsidR="004F34BD" w:rsidRPr="003B7FCF" w:rsidRDefault="004F34BD" w:rsidP="004F34BD">
      <w:pPr>
        <w:pStyle w:val="a8"/>
        <w:numPr>
          <w:ilvl w:val="0"/>
          <w:numId w:val="37"/>
        </w:numPr>
        <w:rPr>
          <w:b/>
          <w:sz w:val="21"/>
          <w:szCs w:val="21"/>
          <w:lang w:eastAsia="ko-KR"/>
        </w:rPr>
      </w:pPr>
      <w:r w:rsidRPr="003B7FCF">
        <w:rPr>
          <w:b/>
          <w:sz w:val="21"/>
          <w:szCs w:val="21"/>
          <w:lang w:eastAsia="ko-KR"/>
        </w:rPr>
        <w:t xml:space="preserve">'SRB SDU MAC subPDU' is placed always after its 'successRAR </w:t>
      </w:r>
      <w:r w:rsidRPr="003B7FCF">
        <w:rPr>
          <w:rFonts w:cs="Arial"/>
          <w:b/>
          <w:sz w:val="21"/>
          <w:szCs w:val="21"/>
          <w:lang w:eastAsia="ko-KR"/>
        </w:rPr>
        <w:t xml:space="preserve">MAC </w:t>
      </w:r>
      <w:r w:rsidRPr="003B7FCF">
        <w:rPr>
          <w:b/>
          <w:sz w:val="21"/>
          <w:szCs w:val="21"/>
          <w:lang w:eastAsia="ko-KR"/>
        </w:rPr>
        <w:t>subPDU(s) '.</w:t>
      </w:r>
    </w:p>
    <w:p w14:paraId="27D45116" w14:textId="630D64E7" w:rsidR="004F34BD" w:rsidRDefault="004F34BD" w:rsidP="004F34BD">
      <w:pPr>
        <w:pStyle w:val="a8"/>
        <w:numPr>
          <w:ilvl w:val="0"/>
          <w:numId w:val="37"/>
        </w:numPr>
        <w:rPr>
          <w:b/>
          <w:sz w:val="21"/>
          <w:szCs w:val="21"/>
          <w:lang w:eastAsia="ko-KR"/>
        </w:rPr>
      </w:pPr>
      <w:r w:rsidRPr="003B7FCF">
        <w:rPr>
          <w:b/>
          <w:sz w:val="21"/>
          <w:szCs w:val="21"/>
          <w:lang w:eastAsia="ko-KR"/>
        </w:rPr>
        <w:t xml:space="preserve">'fallbackRAR MAC subPDU(s) ' and 'successRAR </w:t>
      </w:r>
      <w:r w:rsidRPr="003B7FCF">
        <w:rPr>
          <w:rFonts w:cs="Arial"/>
          <w:b/>
          <w:sz w:val="21"/>
          <w:szCs w:val="21"/>
          <w:lang w:eastAsia="ko-KR"/>
        </w:rPr>
        <w:t xml:space="preserve">MAC </w:t>
      </w:r>
      <w:r w:rsidRPr="003B7FCF">
        <w:rPr>
          <w:b/>
          <w:sz w:val="21"/>
          <w:szCs w:val="21"/>
          <w:lang w:eastAsia="ko-KR"/>
        </w:rPr>
        <w:t xml:space="preserve">subPDU(s) ' </w:t>
      </w:r>
      <w:r>
        <w:rPr>
          <w:b/>
          <w:sz w:val="21"/>
          <w:szCs w:val="21"/>
          <w:lang w:eastAsia="ko-KR"/>
        </w:rPr>
        <w:t>without</w:t>
      </w:r>
      <w:r w:rsidRPr="003B7FCF">
        <w:rPr>
          <w:b/>
          <w:sz w:val="21"/>
          <w:szCs w:val="21"/>
          <w:lang w:eastAsia="ko-KR"/>
        </w:rPr>
        <w:t xml:space="preserve"> 'SRB SDU MAC subPDU' can be placed anywhere between BI MAC subPDU (if any) and </w:t>
      </w:r>
      <w:r w:rsidRPr="003B7FCF">
        <w:rPr>
          <w:rFonts w:cs="Arial"/>
          <w:b/>
          <w:sz w:val="21"/>
          <w:szCs w:val="21"/>
          <w:lang w:eastAsia="ko-KR"/>
        </w:rPr>
        <w:t>Padding</w:t>
      </w:r>
      <w:r w:rsidRPr="003B7FCF">
        <w:rPr>
          <w:b/>
          <w:sz w:val="21"/>
          <w:szCs w:val="21"/>
          <w:lang w:eastAsia="ko-KR"/>
        </w:rPr>
        <w:t xml:space="preserve"> (if any). </w:t>
      </w:r>
    </w:p>
    <w:p w14:paraId="4FB13E01" w14:textId="208C6837" w:rsidR="00A13432" w:rsidRPr="003B7FCF" w:rsidRDefault="00A13432" w:rsidP="004F34BD">
      <w:pPr>
        <w:pStyle w:val="a8"/>
        <w:numPr>
          <w:ilvl w:val="0"/>
          <w:numId w:val="37"/>
        </w:numPr>
        <w:rPr>
          <w:b/>
          <w:sz w:val="21"/>
          <w:szCs w:val="21"/>
          <w:lang w:eastAsia="ko-KR"/>
        </w:rPr>
      </w:pPr>
      <w:r w:rsidRPr="003B7FCF">
        <w:rPr>
          <w:b/>
          <w:sz w:val="21"/>
          <w:szCs w:val="21"/>
          <w:lang w:eastAsia="ko-KR"/>
        </w:rPr>
        <w:t xml:space="preserve">'successRAR </w:t>
      </w:r>
      <w:r w:rsidRPr="003B7FCF">
        <w:rPr>
          <w:rFonts w:cs="Arial"/>
          <w:b/>
          <w:sz w:val="21"/>
          <w:szCs w:val="21"/>
          <w:lang w:eastAsia="ko-KR"/>
        </w:rPr>
        <w:t xml:space="preserve">MAC </w:t>
      </w:r>
      <w:r w:rsidRPr="003B7FCF">
        <w:rPr>
          <w:b/>
          <w:sz w:val="21"/>
          <w:szCs w:val="21"/>
          <w:lang w:eastAsia="ko-KR"/>
        </w:rPr>
        <w:t xml:space="preserve">subPDU(s) ' </w:t>
      </w:r>
      <w:r w:rsidR="00BC6971">
        <w:rPr>
          <w:b/>
          <w:sz w:val="21"/>
          <w:szCs w:val="21"/>
          <w:lang w:eastAsia="ko-KR"/>
        </w:rPr>
        <w:t xml:space="preserve">along </w:t>
      </w:r>
      <w:r>
        <w:rPr>
          <w:b/>
          <w:sz w:val="21"/>
          <w:szCs w:val="21"/>
          <w:lang w:eastAsia="ko-KR"/>
        </w:rPr>
        <w:t>with</w:t>
      </w:r>
      <w:r w:rsidRPr="003B7FCF">
        <w:rPr>
          <w:b/>
          <w:sz w:val="21"/>
          <w:szCs w:val="21"/>
          <w:lang w:eastAsia="ko-KR"/>
        </w:rPr>
        <w:t xml:space="preserve"> its 'SRB SDU MAC subPDU'</w:t>
      </w:r>
      <w:r>
        <w:rPr>
          <w:b/>
          <w:sz w:val="21"/>
          <w:szCs w:val="21"/>
          <w:lang w:eastAsia="ko-KR"/>
        </w:rPr>
        <w:t xml:space="preserve"> is always placed </w:t>
      </w:r>
      <w:r w:rsidR="00BC6971">
        <w:rPr>
          <w:b/>
          <w:sz w:val="21"/>
          <w:szCs w:val="21"/>
          <w:lang w:eastAsia="ko-KR"/>
        </w:rPr>
        <w:t>at the end of the MAC PDU before the padding (if present)</w:t>
      </w:r>
      <w:r w:rsidR="00D60C0A">
        <w:rPr>
          <w:b/>
          <w:sz w:val="21"/>
          <w:szCs w:val="21"/>
          <w:lang w:eastAsia="ko-KR"/>
        </w:rPr>
        <w:t>.</w:t>
      </w:r>
    </w:p>
    <w:p w14:paraId="1737729D" w14:textId="43D7D5F5" w:rsidR="004F34BD" w:rsidRPr="003B7FCF" w:rsidRDefault="004F34BD" w:rsidP="004F34BD">
      <w:pPr>
        <w:pStyle w:val="a8"/>
        <w:numPr>
          <w:ilvl w:val="0"/>
          <w:numId w:val="37"/>
        </w:numPr>
        <w:rPr>
          <w:b/>
          <w:sz w:val="21"/>
          <w:szCs w:val="21"/>
          <w:lang w:eastAsia="ko-KR"/>
        </w:rPr>
      </w:pPr>
      <w:r w:rsidRPr="003B7FCF">
        <w:rPr>
          <w:b/>
          <w:sz w:val="21"/>
          <w:szCs w:val="21"/>
          <w:lang w:eastAsia="ko-KR"/>
        </w:rPr>
        <w:t xml:space="preserve">Padding is placed at the end of the MAC PDU if present. Presence and length of padding is </w:t>
      </w:r>
      <w:r w:rsidR="00BF28CA">
        <w:rPr>
          <w:b/>
          <w:sz w:val="21"/>
          <w:szCs w:val="21"/>
          <w:lang w:eastAsia="ko-KR"/>
        </w:rPr>
        <w:t xml:space="preserve">indicated </w:t>
      </w:r>
      <w:r w:rsidRPr="003B7FCF">
        <w:rPr>
          <w:b/>
          <w:sz w:val="21"/>
          <w:szCs w:val="21"/>
          <w:lang w:eastAsia="ko-KR"/>
        </w:rPr>
        <w:t>implicit</w:t>
      </w:r>
      <w:r w:rsidR="00BF28CA">
        <w:rPr>
          <w:b/>
          <w:sz w:val="21"/>
          <w:szCs w:val="21"/>
          <w:lang w:eastAsia="ko-KR"/>
        </w:rPr>
        <w:t>ly</w:t>
      </w:r>
      <w:r w:rsidRPr="003B7FCF">
        <w:rPr>
          <w:b/>
          <w:sz w:val="21"/>
          <w:szCs w:val="21"/>
          <w:lang w:eastAsia="ko-KR"/>
        </w:rPr>
        <w:t xml:space="preserve"> based on TB siz</w:t>
      </w:r>
      <w:r w:rsidR="00BF28CA">
        <w:rPr>
          <w:b/>
          <w:sz w:val="21"/>
          <w:szCs w:val="21"/>
          <w:lang w:eastAsia="ko-KR"/>
        </w:rPr>
        <w:t xml:space="preserve">e and the </w:t>
      </w:r>
      <w:r w:rsidRPr="003B7FCF">
        <w:rPr>
          <w:b/>
          <w:sz w:val="21"/>
          <w:szCs w:val="21"/>
          <w:lang w:eastAsia="ko-KR"/>
        </w:rPr>
        <w:t>size of MAC subPDU(s).</w:t>
      </w:r>
    </w:p>
    <w:p w14:paraId="4534BEA9" w14:textId="77777777" w:rsidR="004F34BD" w:rsidRPr="003B7FCF" w:rsidRDefault="004F34BD" w:rsidP="004F34BD">
      <w:pPr>
        <w:rPr>
          <w:rFonts w:eastAsiaTheme="minorEastAsia"/>
          <w:sz w:val="21"/>
          <w:szCs w:val="21"/>
        </w:rPr>
      </w:pPr>
    </w:p>
    <w:p w14:paraId="13833A21" w14:textId="77777777" w:rsidR="004F34BD" w:rsidRPr="003B7FCF" w:rsidRDefault="004F34BD" w:rsidP="004F34BD">
      <w:pPr>
        <w:jc w:val="center"/>
        <w:rPr>
          <w:sz w:val="21"/>
          <w:szCs w:val="21"/>
        </w:rPr>
      </w:pPr>
      <w:r w:rsidRPr="003B7737">
        <w:rPr>
          <w:sz w:val="21"/>
          <w:szCs w:val="21"/>
        </w:rPr>
        <w:object w:dxaOrig="17086" w:dyaOrig="2866" w14:anchorId="1B3D5D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82pt" o:ole="">
            <v:imagedata r:id="rId13" o:title=""/>
          </v:shape>
          <o:OLEObject Type="Embed" ProgID="Visio.Drawing.15" ShapeID="_x0000_i1025" DrawAspect="Content" ObjectID="_1634724118" r:id="rId14"/>
        </w:object>
      </w:r>
    </w:p>
    <w:p w14:paraId="2C59CA92" w14:textId="66C3149B" w:rsidR="004F34BD" w:rsidRPr="003B7FCF" w:rsidRDefault="004F34BD" w:rsidP="004F34BD">
      <w:pPr>
        <w:jc w:val="center"/>
        <w:rPr>
          <w:b/>
          <w:sz w:val="21"/>
          <w:szCs w:val="21"/>
        </w:rPr>
      </w:pPr>
      <w:r w:rsidRPr="003B7FCF">
        <w:rPr>
          <w:b/>
          <w:sz w:val="21"/>
          <w:szCs w:val="21"/>
        </w:rPr>
        <w:t xml:space="preserve">Figure </w:t>
      </w:r>
      <w:r w:rsidR="00123ACF">
        <w:rPr>
          <w:b/>
          <w:sz w:val="21"/>
          <w:szCs w:val="21"/>
        </w:rPr>
        <w:t>1</w:t>
      </w:r>
      <w:r w:rsidRPr="003B7FCF">
        <w:rPr>
          <w:b/>
          <w:sz w:val="21"/>
          <w:szCs w:val="21"/>
        </w:rPr>
        <w:t xml:space="preserve"> MsgB format </w:t>
      </w:r>
      <w:r w:rsidR="00BC6971">
        <w:rPr>
          <w:b/>
          <w:sz w:val="21"/>
          <w:szCs w:val="21"/>
        </w:rPr>
        <w:t>addressed to</w:t>
      </w:r>
      <w:r w:rsidRPr="003B7FCF">
        <w:rPr>
          <w:b/>
          <w:sz w:val="21"/>
          <w:szCs w:val="21"/>
        </w:rPr>
        <w:t xml:space="preserve"> msgB-RNTI</w:t>
      </w:r>
    </w:p>
    <w:p w14:paraId="15B35129" w14:textId="77777777" w:rsidR="004F34BD" w:rsidRPr="004F34BD" w:rsidRDefault="004F34BD" w:rsidP="004F34BD">
      <w:pPr>
        <w:rPr>
          <w:rFonts w:eastAsiaTheme="minorEastAsia"/>
        </w:rPr>
      </w:pPr>
    </w:p>
    <w:p w14:paraId="5163957D" w14:textId="77777777" w:rsidR="00001C0F" w:rsidRDefault="00001C0F" w:rsidP="00001C0F">
      <w:pPr>
        <w:pStyle w:val="2"/>
      </w:pPr>
      <w:bookmarkStart w:id="3" w:name="_Toc766283"/>
      <w:bookmarkStart w:id="4" w:name="_Toc868954"/>
      <w:bookmarkStart w:id="5" w:name="_Toc868994"/>
      <w:bookmarkStart w:id="6" w:name="_Toc878629"/>
      <w:bookmarkStart w:id="7" w:name="_Toc878642"/>
      <w:bookmarkStart w:id="8" w:name="_Toc878706"/>
      <w:bookmarkStart w:id="9" w:name="_Toc878720"/>
      <w:bookmarkStart w:id="10" w:name="_Toc878730"/>
      <w:bookmarkStart w:id="11" w:name="_Toc878761"/>
      <w:bookmarkStart w:id="12" w:name="_Toc766284"/>
      <w:bookmarkStart w:id="13" w:name="_Toc868955"/>
      <w:bookmarkStart w:id="14" w:name="_Toc868995"/>
      <w:bookmarkStart w:id="15" w:name="_Toc878630"/>
      <w:bookmarkStart w:id="16" w:name="_Toc878643"/>
      <w:bookmarkStart w:id="17" w:name="_Toc878707"/>
      <w:bookmarkStart w:id="18" w:name="_Toc878721"/>
      <w:bookmarkStart w:id="19" w:name="_Toc878731"/>
      <w:bookmarkStart w:id="20" w:name="_Toc878762"/>
      <w:bookmarkStart w:id="21" w:name="_Toc525565501"/>
      <w:bookmarkStart w:id="22" w:name="_Toc465844068"/>
      <w:bookmarkStart w:id="23" w:name="_Toc465844075"/>
      <w:bookmarkStart w:id="24" w:name="_Toc465844076"/>
      <w:bookmarkStart w:id="25" w:name="_Toc465844077"/>
      <w:bookmarkStart w:id="26" w:name="_Toc465844078"/>
      <w:bookmarkStart w:id="27" w:name="_Toc46584407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Others aspects</w:t>
      </w:r>
    </w:p>
    <w:p w14:paraId="746AB0C7" w14:textId="77777777" w:rsidR="00001C0F" w:rsidRPr="003B7FCF" w:rsidRDefault="00001C0F" w:rsidP="00001C0F">
      <w:pPr>
        <w:rPr>
          <w:sz w:val="21"/>
          <w:szCs w:val="21"/>
        </w:rPr>
      </w:pPr>
      <w:r w:rsidRPr="003B7FCF">
        <w:rPr>
          <w:sz w:val="21"/>
          <w:szCs w:val="21"/>
        </w:rPr>
        <w:t>In this section, we discuss the other aspects may impact the MsgB PDU format design.</w:t>
      </w:r>
    </w:p>
    <w:p w14:paraId="3C0CB05D" w14:textId="77777777" w:rsidR="00001C0F" w:rsidRPr="00A67446" w:rsidRDefault="00001C0F" w:rsidP="00001C0F">
      <w:pPr>
        <w:pStyle w:val="af1"/>
        <w:rPr>
          <w:rFonts w:ascii="Times New Roman" w:hAnsi="Times New Roman" w:cs="Times New Roman"/>
          <w:b/>
          <w:i/>
          <w:sz w:val="21"/>
          <w:szCs w:val="21"/>
          <w:u w:val="single"/>
        </w:rPr>
      </w:pPr>
      <w:r w:rsidRPr="00A67446">
        <w:rPr>
          <w:rFonts w:ascii="Times New Roman" w:hAnsi="Times New Roman" w:cs="Times New Roman"/>
          <w:b/>
          <w:i/>
          <w:sz w:val="21"/>
          <w:szCs w:val="21"/>
          <w:u w:val="single"/>
        </w:rPr>
        <w:t>LSBs of SFN</w:t>
      </w:r>
    </w:p>
    <w:p w14:paraId="4DD6B32E" w14:textId="33EE9B9C" w:rsidR="00001C0F" w:rsidRPr="003B7FCF" w:rsidRDefault="00001C0F" w:rsidP="00001C0F">
      <w:pPr>
        <w:rPr>
          <w:sz w:val="21"/>
          <w:szCs w:val="21"/>
        </w:rPr>
      </w:pPr>
      <w:r w:rsidRPr="003B7FCF">
        <w:rPr>
          <w:sz w:val="21"/>
          <w:szCs w:val="21"/>
        </w:rPr>
        <w:t>In NR-U, RAN2 agreed LSBs of SFN can be included in Msg2 of four-step random access due to extended RAR window to mitigate the LBT impact. Two-step random access can be applied to NR-U cell. In that case if msgB window needs to be also extended as RAR window for four-step random access, the question comes whether LSBs of SFN can be included in MsgB or not. If LSBs of SFN can be included in MsgB, flag is needed to identify the LSBs of SFN field.</w:t>
      </w:r>
    </w:p>
    <w:p w14:paraId="40A4CBEB" w14:textId="77777777" w:rsidR="00001C0F" w:rsidRPr="00A67446" w:rsidRDefault="00001C0F" w:rsidP="00001C0F">
      <w:pPr>
        <w:pStyle w:val="af1"/>
        <w:rPr>
          <w:rFonts w:ascii="Times New Roman" w:hAnsi="Times New Roman" w:cs="Times New Roman"/>
          <w:b/>
          <w:i/>
          <w:color w:val="auto"/>
          <w:sz w:val="21"/>
          <w:szCs w:val="21"/>
          <w:u w:val="single"/>
        </w:rPr>
      </w:pPr>
      <w:r w:rsidRPr="00A67446">
        <w:rPr>
          <w:rFonts w:ascii="Times New Roman" w:hAnsi="Times New Roman" w:cs="Times New Roman"/>
          <w:b/>
          <w:i/>
          <w:color w:val="auto"/>
          <w:sz w:val="21"/>
          <w:szCs w:val="21"/>
          <w:u w:val="single"/>
        </w:rPr>
        <w:t>HARQ feedback</w:t>
      </w:r>
    </w:p>
    <w:p w14:paraId="0D2FD8E8" w14:textId="22AA877A" w:rsidR="00001C0F" w:rsidRPr="003B7FCF" w:rsidRDefault="00001C0F" w:rsidP="00001C0F">
      <w:pPr>
        <w:rPr>
          <w:sz w:val="21"/>
          <w:szCs w:val="21"/>
        </w:rPr>
      </w:pPr>
      <w:r w:rsidRPr="003B7FCF">
        <w:rPr>
          <w:sz w:val="21"/>
          <w:szCs w:val="21"/>
        </w:rPr>
        <w:t>RAN2 agreed HARQ feedback is needed for success RAR. However it is FFS how to indicate the HARQ feedback resource. From our understanding, it is a potential solution that the HARQ feedback reso</w:t>
      </w:r>
      <w:r w:rsidR="00BF28CA">
        <w:rPr>
          <w:sz w:val="21"/>
          <w:szCs w:val="21"/>
        </w:rPr>
        <w:t>urce may be included in success</w:t>
      </w:r>
      <w:r w:rsidRPr="003B7FCF">
        <w:rPr>
          <w:sz w:val="21"/>
          <w:szCs w:val="21"/>
        </w:rPr>
        <w:t>RAR of msgB. If this i</w:t>
      </w:r>
      <w:r w:rsidR="00BF28CA">
        <w:rPr>
          <w:sz w:val="21"/>
          <w:szCs w:val="21"/>
        </w:rPr>
        <w:t>s agreed, the format of success</w:t>
      </w:r>
      <w:r w:rsidRPr="003B7FCF">
        <w:rPr>
          <w:sz w:val="21"/>
          <w:szCs w:val="21"/>
        </w:rPr>
        <w:t>RAR will be revisited, i.e. a new content is introduced besides contention resolution ID, TA command and C-RNTI.</w:t>
      </w:r>
    </w:p>
    <w:p w14:paraId="6E2495AC" w14:textId="57CC9A9A" w:rsidR="000362B8" w:rsidRPr="003B7FCF" w:rsidRDefault="002004AF">
      <w:r w:rsidRPr="002004AF">
        <w:rPr>
          <w:b/>
        </w:rPr>
        <w:t xml:space="preserve">Proposal </w:t>
      </w:r>
      <w:r w:rsidR="00BC6971">
        <w:rPr>
          <w:b/>
        </w:rPr>
        <w:t>3</w:t>
      </w:r>
      <w:r w:rsidRPr="002004AF">
        <w:rPr>
          <w:b/>
        </w:rPr>
        <w:t>: RAN2 needs to revis</w:t>
      </w:r>
      <w:r>
        <w:rPr>
          <w:b/>
        </w:rPr>
        <w:t>i</w:t>
      </w:r>
      <w:r w:rsidRPr="002004AF">
        <w:rPr>
          <w:b/>
        </w:rPr>
        <w:t>t the PDU format if LSBs of SFN and HARQ feedback resource indication can be included the msgB PDU.</w:t>
      </w:r>
    </w:p>
    <w:p w14:paraId="697A5914" w14:textId="191E42DA" w:rsidR="0031169A" w:rsidRDefault="00274045" w:rsidP="0031169A">
      <w:pPr>
        <w:pStyle w:val="1"/>
        <w:rPr>
          <w:lang w:val="en-US"/>
        </w:rPr>
      </w:pPr>
      <w:r>
        <w:t>M</w:t>
      </w:r>
      <w:r w:rsidR="0045477B">
        <w:t>sgB</w:t>
      </w:r>
      <w:r w:rsidR="0045477B">
        <w:rPr>
          <w:lang w:val="en-US"/>
        </w:rPr>
        <w:t xml:space="preserve"> </w:t>
      </w:r>
      <w:r w:rsidR="0031169A">
        <w:rPr>
          <w:lang w:val="en-US"/>
        </w:rPr>
        <w:t xml:space="preserve">format </w:t>
      </w:r>
      <w:r w:rsidR="00BF28CA">
        <w:rPr>
          <w:lang w:val="en-US"/>
        </w:rPr>
        <w:t>addressed to</w:t>
      </w:r>
      <w:r w:rsidR="0031169A">
        <w:rPr>
          <w:lang w:val="en-US"/>
        </w:rPr>
        <w:t xml:space="preserve"> C-RNTI</w:t>
      </w:r>
    </w:p>
    <w:p w14:paraId="7694FDA0" w14:textId="7595FEB6" w:rsidR="00001C0F" w:rsidRPr="003B7FCF" w:rsidRDefault="00001C0F" w:rsidP="00001C0F">
      <w:pPr>
        <w:rPr>
          <w:sz w:val="21"/>
          <w:szCs w:val="21"/>
          <w:lang w:val="en-US"/>
        </w:rPr>
      </w:pPr>
      <w:r w:rsidRPr="003B7FCF">
        <w:rPr>
          <w:sz w:val="21"/>
          <w:szCs w:val="21"/>
          <w:lang w:val="en-US"/>
        </w:rPr>
        <w:t>In this section, we discuss the msgB PDU format is received by a DCI addressed to C-RNTI.</w:t>
      </w:r>
    </w:p>
    <w:p w14:paraId="71C225F3" w14:textId="1F71A342" w:rsidR="0031169A" w:rsidRPr="003B7FCF" w:rsidRDefault="0031169A" w:rsidP="00001C0F">
      <w:pPr>
        <w:jc w:val="left"/>
        <w:rPr>
          <w:sz w:val="21"/>
          <w:szCs w:val="21"/>
          <w:lang w:val="en-US"/>
        </w:rPr>
      </w:pPr>
      <w:r w:rsidRPr="003B7FCF">
        <w:rPr>
          <w:sz w:val="21"/>
          <w:szCs w:val="21"/>
          <w:lang w:val="en-US"/>
        </w:rPr>
        <w:t xml:space="preserve">We </w:t>
      </w:r>
      <w:r w:rsidR="00741CE5" w:rsidRPr="003B7FCF">
        <w:rPr>
          <w:sz w:val="21"/>
          <w:szCs w:val="21"/>
          <w:lang w:val="en-US"/>
        </w:rPr>
        <w:t>have agreed that TA should be a condition for contention resolution when the UE is not synchronized.</w:t>
      </w:r>
      <w:r w:rsidR="00AB0E74" w:rsidRPr="003B7FCF">
        <w:rPr>
          <w:sz w:val="21"/>
          <w:szCs w:val="21"/>
          <w:lang w:val="en-US"/>
        </w:rPr>
        <w:t xml:space="preserve"> </w:t>
      </w:r>
      <w:r w:rsidRPr="003B7FCF">
        <w:rPr>
          <w:sz w:val="21"/>
          <w:szCs w:val="21"/>
          <w:lang w:val="en-US"/>
        </w:rPr>
        <w:t xml:space="preserve">In </w:t>
      </w:r>
      <w:r w:rsidR="00BF28CA">
        <w:rPr>
          <w:sz w:val="21"/>
          <w:szCs w:val="21"/>
          <w:lang w:val="en-US"/>
        </w:rPr>
        <w:t>our companion contribution</w:t>
      </w:r>
      <w:r w:rsidR="00741CE5" w:rsidRPr="003B7FCF">
        <w:rPr>
          <w:sz w:val="21"/>
          <w:szCs w:val="21"/>
          <w:lang w:val="en-US"/>
        </w:rPr>
        <w:t xml:space="preserve"> regarding </w:t>
      </w:r>
      <w:r w:rsidR="00BF28CA">
        <w:rPr>
          <w:sz w:val="21"/>
          <w:szCs w:val="21"/>
          <w:lang w:val="en-US"/>
        </w:rPr>
        <w:t xml:space="preserve">to the </w:t>
      </w:r>
      <w:r w:rsidR="00741CE5" w:rsidRPr="003B7FCF">
        <w:rPr>
          <w:sz w:val="21"/>
          <w:szCs w:val="21"/>
          <w:lang w:val="en-US"/>
        </w:rPr>
        <w:t>msgB reception for C-RNTI</w:t>
      </w:r>
      <w:r w:rsidRPr="003B7FCF">
        <w:rPr>
          <w:sz w:val="21"/>
          <w:szCs w:val="21"/>
          <w:lang w:val="en-US"/>
        </w:rPr>
        <w:t xml:space="preserve">, we </w:t>
      </w:r>
      <w:r w:rsidR="00741CE5" w:rsidRPr="003B7FCF">
        <w:rPr>
          <w:sz w:val="21"/>
          <w:szCs w:val="21"/>
          <w:lang w:val="en-US"/>
        </w:rPr>
        <w:t>discuss the scenario when</w:t>
      </w:r>
      <w:r w:rsidRPr="003B7FCF">
        <w:rPr>
          <w:sz w:val="21"/>
          <w:szCs w:val="21"/>
          <w:lang w:val="en-US"/>
        </w:rPr>
        <w:t xml:space="preserve"> a UL grant should be transmitted on PDSCH. </w:t>
      </w:r>
    </w:p>
    <w:p w14:paraId="72FC26CE" w14:textId="6D2AA065" w:rsidR="00C00D7D" w:rsidRPr="003B7FCF" w:rsidRDefault="00855D57" w:rsidP="00855D57">
      <w:pPr>
        <w:rPr>
          <w:rFonts w:eastAsiaTheme="minorEastAsia"/>
          <w:sz w:val="21"/>
          <w:szCs w:val="21"/>
        </w:rPr>
      </w:pPr>
      <w:r w:rsidRPr="003B7FCF">
        <w:rPr>
          <w:sz w:val="21"/>
          <w:szCs w:val="21"/>
          <w:lang w:val="en-US"/>
        </w:rPr>
        <w:t>Hence, w</w:t>
      </w:r>
      <w:r w:rsidR="0031169A" w:rsidRPr="003B7FCF">
        <w:rPr>
          <w:sz w:val="21"/>
          <w:szCs w:val="21"/>
          <w:lang w:val="en-US"/>
        </w:rPr>
        <w:t xml:space="preserve">e propose a new unified MAC CE for both TA and UL grant to decrease LCID overhead. </w:t>
      </w:r>
      <w:r w:rsidRPr="003B7FCF">
        <w:rPr>
          <w:sz w:val="21"/>
          <w:szCs w:val="21"/>
        </w:rPr>
        <w:t xml:space="preserve">Since the </w:t>
      </w:r>
      <w:r w:rsidR="00C00D7D" w:rsidRPr="003B7FCF">
        <w:rPr>
          <w:rFonts w:cs="Arial"/>
          <w:noProof/>
          <w:sz w:val="21"/>
          <w:szCs w:val="21"/>
          <w:lang w:eastAsia="ko-KR"/>
        </w:rPr>
        <w:t>The Type field is a flag indicating whether the MAC CE contains a Timing Advance Command field or a UL grant field. The T field is set to "0" to indicate the presence of a Timing Advance Command field; The T field is set to "1" to indicate the presence of a UL grant field;</w:t>
      </w:r>
    </w:p>
    <w:p w14:paraId="1BCFE193" w14:textId="33F2E332" w:rsidR="0031169A" w:rsidRPr="003B7FCF" w:rsidRDefault="0031169A" w:rsidP="0031169A">
      <w:pPr>
        <w:rPr>
          <w:b/>
          <w:sz w:val="21"/>
          <w:szCs w:val="21"/>
        </w:rPr>
      </w:pPr>
      <w:r w:rsidRPr="003B7FCF">
        <w:rPr>
          <w:b/>
          <w:sz w:val="21"/>
          <w:szCs w:val="21"/>
        </w:rPr>
        <w:lastRenderedPageBreak/>
        <w:t xml:space="preserve">Proposal </w:t>
      </w:r>
      <w:r w:rsidR="00BC6971">
        <w:rPr>
          <w:b/>
          <w:sz w:val="21"/>
          <w:szCs w:val="21"/>
        </w:rPr>
        <w:t>4</w:t>
      </w:r>
      <w:r w:rsidRPr="003B7FCF">
        <w:rPr>
          <w:b/>
          <w:sz w:val="21"/>
          <w:szCs w:val="21"/>
        </w:rPr>
        <w:t xml:space="preserve">: </w:t>
      </w:r>
      <w:r w:rsidR="00145EDD" w:rsidRPr="003B7FCF">
        <w:rPr>
          <w:b/>
          <w:sz w:val="21"/>
          <w:szCs w:val="21"/>
        </w:rPr>
        <w:t xml:space="preserve">Introduce a new MAC CE for </w:t>
      </w:r>
      <w:r w:rsidR="00523C16" w:rsidRPr="003B7FCF">
        <w:rPr>
          <w:b/>
          <w:sz w:val="21"/>
          <w:szCs w:val="21"/>
        </w:rPr>
        <w:t xml:space="preserve">TAC and </w:t>
      </w:r>
      <w:r w:rsidR="00145EDD" w:rsidRPr="003B7FCF">
        <w:rPr>
          <w:b/>
          <w:sz w:val="21"/>
          <w:szCs w:val="21"/>
        </w:rPr>
        <w:t>UL gran</w:t>
      </w:r>
      <w:r w:rsidR="00523C16" w:rsidRPr="003B7FCF">
        <w:rPr>
          <w:b/>
          <w:sz w:val="21"/>
          <w:szCs w:val="21"/>
        </w:rPr>
        <w:t>t</w:t>
      </w:r>
      <w:r w:rsidR="003A6F93" w:rsidRPr="003B7FCF">
        <w:rPr>
          <w:b/>
          <w:sz w:val="21"/>
          <w:szCs w:val="21"/>
        </w:rPr>
        <w:t xml:space="preserve">. T=1 indicates the presence of UL grant in the MAC CE; T=0 indicates </w:t>
      </w:r>
      <w:r w:rsidR="00BF28CA">
        <w:rPr>
          <w:b/>
          <w:sz w:val="21"/>
          <w:szCs w:val="21"/>
        </w:rPr>
        <w:t>the presence of a Timing Advance Command</w:t>
      </w:r>
      <w:r w:rsidR="003A6F93" w:rsidRPr="003B7FCF">
        <w:rPr>
          <w:b/>
          <w:sz w:val="21"/>
          <w:szCs w:val="21"/>
        </w:rPr>
        <w:t>.</w:t>
      </w:r>
    </w:p>
    <w:p w14:paraId="78F19338" w14:textId="344D263C" w:rsidR="0031169A" w:rsidRPr="003B7FCF" w:rsidRDefault="00855D57" w:rsidP="0031169A">
      <w:pPr>
        <w:rPr>
          <w:rFonts w:eastAsiaTheme="minorEastAsia"/>
          <w:sz w:val="21"/>
          <w:szCs w:val="21"/>
        </w:rPr>
      </w:pPr>
      <w:r w:rsidRPr="003B7FCF">
        <w:rPr>
          <w:rFonts w:eastAsiaTheme="minorEastAsia"/>
          <w:sz w:val="21"/>
          <w:szCs w:val="21"/>
        </w:rPr>
        <w:t>With the above proposal, t</w:t>
      </w:r>
      <w:r w:rsidR="00BF28CA">
        <w:rPr>
          <w:rFonts w:eastAsiaTheme="minorEastAsia"/>
          <w:sz w:val="21"/>
          <w:szCs w:val="21"/>
        </w:rPr>
        <w:t>he format for the MAC CE is shown as below</w:t>
      </w:r>
      <w:r w:rsidRPr="003B7FCF">
        <w:rPr>
          <w:rFonts w:eastAsiaTheme="minorEastAsia"/>
          <w:sz w:val="21"/>
          <w:szCs w:val="21"/>
        </w:rPr>
        <w:t>:</w:t>
      </w:r>
    </w:p>
    <w:p w14:paraId="2228558E" w14:textId="77777777" w:rsidR="00855D57" w:rsidRPr="003B7FCF" w:rsidRDefault="00855D57" w:rsidP="00855D57">
      <w:pPr>
        <w:jc w:val="center"/>
        <w:rPr>
          <w:rFonts w:eastAsiaTheme="minorEastAsia"/>
          <w:sz w:val="21"/>
          <w:szCs w:val="21"/>
          <w:lang w:val="en-US"/>
        </w:rPr>
      </w:pPr>
      <w:r w:rsidRPr="003B7737">
        <w:rPr>
          <w:sz w:val="21"/>
          <w:szCs w:val="21"/>
        </w:rPr>
        <w:object w:dxaOrig="4575" w:dyaOrig="3285" w14:anchorId="5AE31495">
          <v:shape id="_x0000_i1026" type="#_x0000_t75" style="width:228.5pt;height:163.4pt" o:ole="">
            <v:imagedata r:id="rId15" o:title=""/>
          </v:shape>
          <o:OLEObject Type="Embed" ProgID="Visio.Drawing.15" ShapeID="_x0000_i1026" DrawAspect="Content" ObjectID="_1634724119" r:id="rId16"/>
        </w:object>
      </w:r>
    </w:p>
    <w:p w14:paraId="58152F4F" w14:textId="530395EB" w:rsidR="00855D57" w:rsidRPr="006E6835" w:rsidRDefault="00855D57" w:rsidP="006E6835">
      <w:pPr>
        <w:jc w:val="center"/>
        <w:rPr>
          <w:rFonts w:eastAsiaTheme="minorEastAsia"/>
          <w:b/>
          <w:sz w:val="21"/>
          <w:szCs w:val="21"/>
          <w:lang w:val="en-US"/>
        </w:rPr>
      </w:pPr>
      <w:r w:rsidRPr="003B7FCF">
        <w:rPr>
          <w:rFonts w:eastAsiaTheme="minorEastAsia"/>
          <w:b/>
          <w:sz w:val="21"/>
          <w:szCs w:val="21"/>
          <w:lang w:val="en-US"/>
        </w:rPr>
        <w:t>Figure</w:t>
      </w:r>
      <w:r w:rsidR="00BF28CA">
        <w:rPr>
          <w:rFonts w:eastAsiaTheme="minorEastAsia"/>
          <w:b/>
          <w:sz w:val="21"/>
          <w:szCs w:val="21"/>
          <w:lang w:val="en-US"/>
        </w:rPr>
        <w:t xml:space="preserve"> </w:t>
      </w:r>
      <w:r w:rsidR="00F30867">
        <w:rPr>
          <w:rFonts w:eastAsiaTheme="minorEastAsia"/>
          <w:b/>
          <w:sz w:val="21"/>
          <w:szCs w:val="21"/>
          <w:lang w:val="en-US"/>
        </w:rPr>
        <w:t>2</w:t>
      </w:r>
      <w:r w:rsidRPr="003B7FCF">
        <w:rPr>
          <w:rFonts w:eastAsiaTheme="minorEastAsia"/>
          <w:b/>
          <w:sz w:val="21"/>
          <w:szCs w:val="21"/>
          <w:lang w:val="en-US"/>
        </w:rPr>
        <w:t>: Format for TAC and UL grant MAC CE</w:t>
      </w:r>
    </w:p>
    <w:p w14:paraId="714029A2" w14:textId="77777777" w:rsidR="00300AE8" w:rsidRPr="003533B0" w:rsidRDefault="00300AE8" w:rsidP="00300AE8">
      <w:pPr>
        <w:pStyle w:val="1"/>
        <w:rPr>
          <w:lang w:val="en-US"/>
        </w:rPr>
      </w:pPr>
      <w:r w:rsidRPr="003533B0">
        <w:rPr>
          <w:lang w:val="en-US"/>
        </w:rPr>
        <w:t>Conclusion</w:t>
      </w:r>
    </w:p>
    <w:p w14:paraId="051841D5" w14:textId="447B574D" w:rsidR="00E4554B" w:rsidRPr="003B7FCF" w:rsidRDefault="00BF28CA" w:rsidP="00E4554B">
      <w:pPr>
        <w:rPr>
          <w:rFonts w:cs="Arial"/>
          <w:sz w:val="21"/>
          <w:szCs w:val="21"/>
        </w:rPr>
      </w:pPr>
      <w:r>
        <w:rPr>
          <w:rFonts w:cs="Arial"/>
          <w:sz w:val="21"/>
          <w:szCs w:val="21"/>
        </w:rPr>
        <w:t>In this contribution, we discuss about the detailed format of MsgB and have the following proposals</w:t>
      </w:r>
      <w:r w:rsidR="00E4554B" w:rsidRPr="003B7FCF">
        <w:rPr>
          <w:rFonts w:cs="Arial"/>
          <w:sz w:val="21"/>
          <w:szCs w:val="21"/>
        </w:rPr>
        <w:t>:</w:t>
      </w:r>
    </w:p>
    <w:p w14:paraId="17B1AF70" w14:textId="77777777" w:rsidR="006534E4" w:rsidRPr="004F34BD" w:rsidRDefault="006534E4" w:rsidP="006534E4">
      <w:pPr>
        <w:rPr>
          <w:b/>
          <w:sz w:val="21"/>
          <w:szCs w:val="21"/>
          <w:lang w:eastAsia="ko-KR"/>
        </w:rPr>
      </w:pPr>
      <w:r w:rsidRPr="003B7FCF">
        <w:rPr>
          <w:b/>
          <w:sz w:val="21"/>
          <w:szCs w:val="21"/>
          <w:lang w:eastAsia="ko-KR"/>
        </w:rPr>
        <w:t xml:space="preserve">Proposal </w:t>
      </w:r>
      <w:r>
        <w:rPr>
          <w:b/>
          <w:sz w:val="21"/>
          <w:szCs w:val="21"/>
          <w:lang w:eastAsia="ko-KR"/>
        </w:rPr>
        <w:t>1</w:t>
      </w:r>
      <w:r w:rsidRPr="003B7FCF">
        <w:rPr>
          <w:b/>
          <w:sz w:val="21"/>
          <w:szCs w:val="21"/>
          <w:lang w:eastAsia="ko-KR"/>
        </w:rPr>
        <w:t>: A MAC subPDU with Backoff Indicator only is placed at the beginning of the MAC PDU</w:t>
      </w:r>
      <w:r>
        <w:rPr>
          <w:b/>
          <w:sz w:val="21"/>
          <w:szCs w:val="21"/>
          <w:lang w:eastAsia="ko-KR"/>
        </w:rPr>
        <w:t>.</w:t>
      </w:r>
    </w:p>
    <w:p w14:paraId="0ED4CAF7" w14:textId="77777777" w:rsidR="006534E4" w:rsidRPr="003B7FCF" w:rsidRDefault="006534E4" w:rsidP="006534E4">
      <w:pPr>
        <w:rPr>
          <w:b/>
          <w:sz w:val="21"/>
          <w:szCs w:val="21"/>
        </w:rPr>
      </w:pPr>
      <w:r w:rsidRPr="003B7FCF">
        <w:rPr>
          <w:b/>
          <w:sz w:val="21"/>
          <w:szCs w:val="21"/>
        </w:rPr>
        <w:t xml:space="preserve">Proposal </w:t>
      </w:r>
      <w:r>
        <w:rPr>
          <w:b/>
          <w:sz w:val="21"/>
          <w:szCs w:val="21"/>
        </w:rPr>
        <w:t>2: The placement of MAC subPDUs with MsgB should follow the following rules</w:t>
      </w:r>
      <w:r w:rsidRPr="003B7FCF">
        <w:rPr>
          <w:b/>
          <w:sz w:val="21"/>
          <w:szCs w:val="21"/>
        </w:rPr>
        <w:t>.</w:t>
      </w:r>
    </w:p>
    <w:p w14:paraId="147B1D55" w14:textId="77777777" w:rsidR="006534E4" w:rsidRPr="003B7FCF" w:rsidRDefault="006534E4" w:rsidP="006534E4">
      <w:pPr>
        <w:pStyle w:val="a8"/>
        <w:numPr>
          <w:ilvl w:val="0"/>
          <w:numId w:val="37"/>
        </w:numPr>
        <w:rPr>
          <w:b/>
          <w:sz w:val="21"/>
          <w:szCs w:val="21"/>
          <w:lang w:eastAsia="ko-KR"/>
        </w:rPr>
      </w:pPr>
      <w:r w:rsidRPr="003B7FCF">
        <w:rPr>
          <w:b/>
          <w:sz w:val="21"/>
          <w:szCs w:val="21"/>
          <w:lang w:eastAsia="ko-KR"/>
        </w:rPr>
        <w:t xml:space="preserve">'SRB SDU MAC subPDU' is placed always after its 'successRAR </w:t>
      </w:r>
      <w:r w:rsidRPr="003B7FCF">
        <w:rPr>
          <w:rFonts w:cs="Arial"/>
          <w:b/>
          <w:sz w:val="21"/>
          <w:szCs w:val="21"/>
          <w:lang w:eastAsia="ko-KR"/>
        </w:rPr>
        <w:t xml:space="preserve">MAC </w:t>
      </w:r>
      <w:r w:rsidRPr="003B7FCF">
        <w:rPr>
          <w:b/>
          <w:sz w:val="21"/>
          <w:szCs w:val="21"/>
          <w:lang w:eastAsia="ko-KR"/>
        </w:rPr>
        <w:t>subPDU(s) '.</w:t>
      </w:r>
    </w:p>
    <w:p w14:paraId="5220F0D0" w14:textId="77777777" w:rsidR="006534E4" w:rsidRDefault="006534E4" w:rsidP="006534E4">
      <w:pPr>
        <w:pStyle w:val="a8"/>
        <w:numPr>
          <w:ilvl w:val="0"/>
          <w:numId w:val="37"/>
        </w:numPr>
        <w:rPr>
          <w:b/>
          <w:sz w:val="21"/>
          <w:szCs w:val="21"/>
          <w:lang w:eastAsia="ko-KR"/>
        </w:rPr>
      </w:pPr>
      <w:r w:rsidRPr="003B7FCF">
        <w:rPr>
          <w:b/>
          <w:sz w:val="21"/>
          <w:szCs w:val="21"/>
          <w:lang w:eastAsia="ko-KR"/>
        </w:rPr>
        <w:t xml:space="preserve">'fallbackRAR MAC subPDU(s) ' and 'successRAR </w:t>
      </w:r>
      <w:r w:rsidRPr="003B7FCF">
        <w:rPr>
          <w:rFonts w:cs="Arial"/>
          <w:b/>
          <w:sz w:val="21"/>
          <w:szCs w:val="21"/>
          <w:lang w:eastAsia="ko-KR"/>
        </w:rPr>
        <w:t xml:space="preserve">MAC </w:t>
      </w:r>
      <w:r w:rsidRPr="003B7FCF">
        <w:rPr>
          <w:b/>
          <w:sz w:val="21"/>
          <w:szCs w:val="21"/>
          <w:lang w:eastAsia="ko-KR"/>
        </w:rPr>
        <w:t xml:space="preserve">subPDU(s) ' </w:t>
      </w:r>
      <w:r>
        <w:rPr>
          <w:b/>
          <w:sz w:val="21"/>
          <w:szCs w:val="21"/>
          <w:lang w:eastAsia="ko-KR"/>
        </w:rPr>
        <w:t>without</w:t>
      </w:r>
      <w:r w:rsidRPr="003B7FCF">
        <w:rPr>
          <w:b/>
          <w:sz w:val="21"/>
          <w:szCs w:val="21"/>
          <w:lang w:eastAsia="ko-KR"/>
        </w:rPr>
        <w:t xml:space="preserve"> 'SRB SDU MAC subPDU' can be placed anywhere between BI MAC subPDU (if any) and </w:t>
      </w:r>
      <w:r w:rsidRPr="003B7FCF">
        <w:rPr>
          <w:rFonts w:cs="Arial"/>
          <w:b/>
          <w:sz w:val="21"/>
          <w:szCs w:val="21"/>
          <w:lang w:eastAsia="ko-KR"/>
        </w:rPr>
        <w:t>Padding</w:t>
      </w:r>
      <w:r w:rsidRPr="003B7FCF">
        <w:rPr>
          <w:b/>
          <w:sz w:val="21"/>
          <w:szCs w:val="21"/>
          <w:lang w:eastAsia="ko-KR"/>
        </w:rPr>
        <w:t xml:space="preserve"> (if any). </w:t>
      </w:r>
    </w:p>
    <w:p w14:paraId="54C33879" w14:textId="4586C223" w:rsidR="006534E4" w:rsidRPr="003B7FCF" w:rsidRDefault="006534E4" w:rsidP="006534E4">
      <w:pPr>
        <w:pStyle w:val="a8"/>
        <w:numPr>
          <w:ilvl w:val="0"/>
          <w:numId w:val="37"/>
        </w:numPr>
        <w:rPr>
          <w:b/>
          <w:sz w:val="21"/>
          <w:szCs w:val="21"/>
          <w:lang w:eastAsia="ko-KR"/>
        </w:rPr>
      </w:pPr>
      <w:r w:rsidRPr="003B7FCF">
        <w:rPr>
          <w:b/>
          <w:sz w:val="21"/>
          <w:szCs w:val="21"/>
          <w:lang w:eastAsia="ko-KR"/>
        </w:rPr>
        <w:t xml:space="preserve">'successRAR </w:t>
      </w:r>
      <w:r w:rsidRPr="003B7FCF">
        <w:rPr>
          <w:rFonts w:cs="Arial"/>
          <w:b/>
          <w:sz w:val="21"/>
          <w:szCs w:val="21"/>
          <w:lang w:eastAsia="ko-KR"/>
        </w:rPr>
        <w:t xml:space="preserve">MAC </w:t>
      </w:r>
      <w:r w:rsidRPr="003B7FCF">
        <w:rPr>
          <w:b/>
          <w:sz w:val="21"/>
          <w:szCs w:val="21"/>
          <w:lang w:eastAsia="ko-KR"/>
        </w:rPr>
        <w:t xml:space="preserve">subPDU(s) ' </w:t>
      </w:r>
      <w:r>
        <w:rPr>
          <w:b/>
          <w:sz w:val="21"/>
          <w:szCs w:val="21"/>
          <w:lang w:eastAsia="ko-KR"/>
        </w:rPr>
        <w:t>along with</w:t>
      </w:r>
      <w:r w:rsidRPr="003B7FCF">
        <w:rPr>
          <w:b/>
          <w:sz w:val="21"/>
          <w:szCs w:val="21"/>
          <w:lang w:eastAsia="ko-KR"/>
        </w:rPr>
        <w:t xml:space="preserve"> its 'SRB SDU MAC subPDU'</w:t>
      </w:r>
      <w:r>
        <w:rPr>
          <w:b/>
          <w:sz w:val="21"/>
          <w:szCs w:val="21"/>
          <w:lang w:eastAsia="ko-KR"/>
        </w:rPr>
        <w:t xml:space="preserve"> is always placed at the end of the MAC PDU before the padding (if present)</w:t>
      </w:r>
      <w:r w:rsidR="00D60C0A">
        <w:rPr>
          <w:b/>
          <w:sz w:val="21"/>
          <w:szCs w:val="21"/>
          <w:lang w:eastAsia="ko-KR"/>
        </w:rPr>
        <w:t>.</w:t>
      </w:r>
    </w:p>
    <w:p w14:paraId="52D8E718" w14:textId="01618C25" w:rsidR="006534E4" w:rsidRPr="00CA47BB" w:rsidRDefault="006534E4" w:rsidP="00CA47BB">
      <w:pPr>
        <w:pStyle w:val="a8"/>
        <w:numPr>
          <w:ilvl w:val="0"/>
          <w:numId w:val="37"/>
        </w:numPr>
        <w:rPr>
          <w:b/>
          <w:sz w:val="21"/>
          <w:szCs w:val="21"/>
          <w:lang w:eastAsia="ko-KR"/>
        </w:rPr>
      </w:pPr>
      <w:r w:rsidRPr="003B7FCF">
        <w:rPr>
          <w:b/>
          <w:sz w:val="21"/>
          <w:szCs w:val="21"/>
          <w:lang w:eastAsia="ko-KR"/>
        </w:rPr>
        <w:t xml:space="preserve">Padding is placed at the end of the MAC PDU if present. Presence and length of padding is </w:t>
      </w:r>
      <w:r>
        <w:rPr>
          <w:b/>
          <w:sz w:val="21"/>
          <w:szCs w:val="21"/>
          <w:lang w:eastAsia="ko-KR"/>
        </w:rPr>
        <w:t xml:space="preserve">indicated </w:t>
      </w:r>
      <w:r w:rsidRPr="003B7FCF">
        <w:rPr>
          <w:b/>
          <w:sz w:val="21"/>
          <w:szCs w:val="21"/>
          <w:lang w:eastAsia="ko-KR"/>
        </w:rPr>
        <w:t>implicit</w:t>
      </w:r>
      <w:r>
        <w:rPr>
          <w:b/>
          <w:sz w:val="21"/>
          <w:szCs w:val="21"/>
          <w:lang w:eastAsia="ko-KR"/>
        </w:rPr>
        <w:t>ly</w:t>
      </w:r>
      <w:r w:rsidRPr="003B7FCF">
        <w:rPr>
          <w:b/>
          <w:sz w:val="21"/>
          <w:szCs w:val="21"/>
          <w:lang w:eastAsia="ko-KR"/>
        </w:rPr>
        <w:t xml:space="preserve"> based on TB siz</w:t>
      </w:r>
      <w:r>
        <w:rPr>
          <w:b/>
          <w:sz w:val="21"/>
          <w:szCs w:val="21"/>
          <w:lang w:eastAsia="ko-KR"/>
        </w:rPr>
        <w:t xml:space="preserve">e and the </w:t>
      </w:r>
      <w:r w:rsidRPr="003B7FCF">
        <w:rPr>
          <w:b/>
          <w:sz w:val="21"/>
          <w:szCs w:val="21"/>
          <w:lang w:eastAsia="ko-KR"/>
        </w:rPr>
        <w:t>size of MAC subPDU(s).</w:t>
      </w:r>
    </w:p>
    <w:p w14:paraId="72A308A2" w14:textId="77777777" w:rsidR="006534E4" w:rsidRPr="003B7FCF" w:rsidRDefault="006534E4" w:rsidP="006534E4">
      <w:r w:rsidRPr="002004AF">
        <w:rPr>
          <w:b/>
        </w:rPr>
        <w:t xml:space="preserve">Proposal </w:t>
      </w:r>
      <w:r>
        <w:rPr>
          <w:b/>
        </w:rPr>
        <w:t>3</w:t>
      </w:r>
      <w:r w:rsidRPr="002004AF">
        <w:rPr>
          <w:b/>
        </w:rPr>
        <w:t>: RAN2 needs to revis</w:t>
      </w:r>
      <w:r>
        <w:rPr>
          <w:b/>
        </w:rPr>
        <w:t>i</w:t>
      </w:r>
      <w:r w:rsidRPr="002004AF">
        <w:rPr>
          <w:b/>
        </w:rPr>
        <w:t>t the PDU format if LSBs of SFN and HARQ feedback resource indication can be included the msgB PDU.</w:t>
      </w:r>
    </w:p>
    <w:p w14:paraId="2EF7C73C" w14:textId="070A5DEE" w:rsidR="006534E4" w:rsidRPr="00CA47BB" w:rsidRDefault="006534E4">
      <w:pPr>
        <w:rPr>
          <w:rFonts w:eastAsiaTheme="minorEastAsia"/>
          <w:b/>
          <w:sz w:val="21"/>
          <w:szCs w:val="21"/>
        </w:rPr>
      </w:pPr>
      <w:r w:rsidRPr="003B7FCF">
        <w:rPr>
          <w:b/>
          <w:sz w:val="21"/>
          <w:szCs w:val="21"/>
        </w:rPr>
        <w:t xml:space="preserve">Proposal </w:t>
      </w:r>
      <w:r>
        <w:rPr>
          <w:b/>
          <w:sz w:val="21"/>
          <w:szCs w:val="21"/>
        </w:rPr>
        <w:t>4</w:t>
      </w:r>
      <w:r w:rsidRPr="003B7FCF">
        <w:rPr>
          <w:b/>
          <w:sz w:val="21"/>
          <w:szCs w:val="21"/>
        </w:rPr>
        <w:t xml:space="preserve">: Introduce a new MAC CE for TAC and UL grant. T=1 indicates the presence of UL grant in the MAC CE; T=0 indicates </w:t>
      </w:r>
      <w:r>
        <w:rPr>
          <w:b/>
          <w:sz w:val="21"/>
          <w:szCs w:val="21"/>
        </w:rPr>
        <w:t>the presence of a Timing Advance Command</w:t>
      </w:r>
      <w:r w:rsidRPr="003B7FCF">
        <w:rPr>
          <w:b/>
          <w:sz w:val="21"/>
          <w:szCs w:val="21"/>
        </w:rPr>
        <w:t>.</w:t>
      </w:r>
    </w:p>
    <w:p w14:paraId="2FE85F38" w14:textId="6E20AFA7" w:rsidR="00C86E94" w:rsidRPr="003B7FCF" w:rsidRDefault="00C86E94">
      <w:pPr>
        <w:rPr>
          <w:b/>
          <w:sz w:val="21"/>
          <w:szCs w:val="21"/>
        </w:rPr>
      </w:pPr>
    </w:p>
    <w:p w14:paraId="0980C1AE" w14:textId="54D12367" w:rsidR="000F4A88" w:rsidRPr="003533B0" w:rsidRDefault="000F4A88" w:rsidP="00E4554B">
      <w:pPr>
        <w:pStyle w:val="1"/>
      </w:pPr>
      <w:r w:rsidRPr="003533B0">
        <w:t>References</w:t>
      </w:r>
    </w:p>
    <w:p w14:paraId="0099A34A" w14:textId="211A0D59" w:rsidR="00C86E94" w:rsidRPr="00C86E94" w:rsidRDefault="00C86E94" w:rsidP="003B7FCF">
      <w:pPr>
        <w:pStyle w:val="Reference"/>
        <w:widowControl w:val="0"/>
        <w:numPr>
          <w:ilvl w:val="0"/>
          <w:numId w:val="18"/>
        </w:numPr>
        <w:rPr>
          <w:rFonts w:cs="Arial"/>
        </w:rPr>
      </w:pPr>
      <w:r>
        <w:rPr>
          <w:rFonts w:cs="Arial"/>
        </w:rPr>
        <w:t>RAN2#107bis chairman note</w:t>
      </w:r>
    </w:p>
    <w:p w14:paraId="0C137964" w14:textId="46183F4F" w:rsidR="008A3230" w:rsidRPr="003B7FCF" w:rsidRDefault="004F4895" w:rsidP="003B7FCF">
      <w:pPr>
        <w:pStyle w:val="Reference"/>
        <w:widowControl w:val="0"/>
        <w:numPr>
          <w:ilvl w:val="0"/>
          <w:numId w:val="18"/>
        </w:numPr>
        <w:rPr>
          <w:rFonts w:ascii="Times New Roman" w:hAnsi="Times New Roman"/>
          <w:lang w:val="de-DE"/>
        </w:rPr>
      </w:pPr>
      <w:r w:rsidRPr="003B7FCF">
        <w:rPr>
          <w:rFonts w:cs="Arial"/>
        </w:rPr>
        <w:t>TS 38.321, Medium Access Control (MAC) protocol specification, 3GPP.</w:t>
      </w:r>
    </w:p>
    <w:sectPr w:rsidR="008A3230" w:rsidRPr="003B7FC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3ABFFF" w14:textId="77777777" w:rsidR="009B24B1" w:rsidRDefault="009B24B1">
      <w:pPr>
        <w:spacing w:after="0"/>
      </w:pPr>
      <w:r>
        <w:separator/>
      </w:r>
    </w:p>
  </w:endnote>
  <w:endnote w:type="continuationSeparator" w:id="0">
    <w:p w14:paraId="6EF2F1BA" w14:textId="77777777" w:rsidR="009B24B1" w:rsidRDefault="009B24B1">
      <w:pPr>
        <w:spacing w:after="0"/>
      </w:pPr>
      <w:r>
        <w:continuationSeparator/>
      </w:r>
    </w:p>
  </w:endnote>
  <w:endnote w:type="continuationNotice" w:id="1">
    <w:p w14:paraId="52877124" w14:textId="77777777" w:rsidR="009B24B1" w:rsidRDefault="009B24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宋体"/>
    <w:panose1 w:val="00000000000000000000"/>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404AB5" w14:textId="77777777" w:rsidR="009B24B1" w:rsidRDefault="009B24B1">
      <w:pPr>
        <w:spacing w:after="0"/>
      </w:pPr>
      <w:r>
        <w:separator/>
      </w:r>
    </w:p>
  </w:footnote>
  <w:footnote w:type="continuationSeparator" w:id="0">
    <w:p w14:paraId="17D1A454" w14:textId="77777777" w:rsidR="009B24B1" w:rsidRDefault="009B24B1">
      <w:pPr>
        <w:spacing w:after="0"/>
      </w:pPr>
      <w:r>
        <w:continuationSeparator/>
      </w:r>
    </w:p>
  </w:footnote>
  <w:footnote w:type="continuationNotice" w:id="1">
    <w:p w14:paraId="0C786D55" w14:textId="77777777" w:rsidR="009B24B1" w:rsidRDefault="009B24B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150156E"/>
    <w:multiLevelType w:val="hybridMultilevel"/>
    <w:tmpl w:val="BC2C7B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24F3730"/>
    <w:multiLevelType w:val="hybridMultilevel"/>
    <w:tmpl w:val="FF6694CC"/>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862"/>
        </w:tabs>
        <w:ind w:left="862"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3200A3A"/>
    <w:multiLevelType w:val="hybridMultilevel"/>
    <w:tmpl w:val="06A89D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12B1483E"/>
    <w:multiLevelType w:val="hybridMultilevel"/>
    <w:tmpl w:val="8460CFC8"/>
    <w:lvl w:ilvl="0" w:tplc="D910DD68">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57C7556"/>
    <w:multiLevelType w:val="hybridMultilevel"/>
    <w:tmpl w:val="8CDAE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622D83"/>
    <w:multiLevelType w:val="hybridMultilevel"/>
    <w:tmpl w:val="75D4DC98"/>
    <w:lvl w:ilvl="0" w:tplc="24DA3D78">
      <w:start w:val="1"/>
      <w:numFmt w:val="lowerLetter"/>
      <w:lvlText w:val="%1."/>
      <w:lvlJc w:val="left"/>
      <w:pPr>
        <w:ind w:left="1664" w:hanging="360"/>
      </w:pPr>
      <w:rPr>
        <w:rFonts w:hint="default"/>
      </w:rPr>
    </w:lvl>
    <w:lvl w:ilvl="1" w:tplc="041D0019" w:tentative="1">
      <w:start w:val="1"/>
      <w:numFmt w:val="lowerLetter"/>
      <w:lvlText w:val="%2."/>
      <w:lvlJc w:val="left"/>
      <w:pPr>
        <w:ind w:left="2384" w:hanging="360"/>
      </w:pPr>
    </w:lvl>
    <w:lvl w:ilvl="2" w:tplc="041D001B" w:tentative="1">
      <w:start w:val="1"/>
      <w:numFmt w:val="lowerRoman"/>
      <w:lvlText w:val="%3."/>
      <w:lvlJc w:val="right"/>
      <w:pPr>
        <w:ind w:left="3104" w:hanging="180"/>
      </w:pPr>
    </w:lvl>
    <w:lvl w:ilvl="3" w:tplc="041D000F" w:tentative="1">
      <w:start w:val="1"/>
      <w:numFmt w:val="decimal"/>
      <w:lvlText w:val="%4."/>
      <w:lvlJc w:val="left"/>
      <w:pPr>
        <w:ind w:left="3824" w:hanging="360"/>
      </w:pPr>
    </w:lvl>
    <w:lvl w:ilvl="4" w:tplc="041D0019" w:tentative="1">
      <w:start w:val="1"/>
      <w:numFmt w:val="lowerLetter"/>
      <w:lvlText w:val="%5."/>
      <w:lvlJc w:val="left"/>
      <w:pPr>
        <w:ind w:left="4544" w:hanging="360"/>
      </w:pPr>
    </w:lvl>
    <w:lvl w:ilvl="5" w:tplc="041D001B" w:tentative="1">
      <w:start w:val="1"/>
      <w:numFmt w:val="lowerRoman"/>
      <w:lvlText w:val="%6."/>
      <w:lvlJc w:val="right"/>
      <w:pPr>
        <w:ind w:left="5264" w:hanging="180"/>
      </w:pPr>
    </w:lvl>
    <w:lvl w:ilvl="6" w:tplc="041D000F" w:tentative="1">
      <w:start w:val="1"/>
      <w:numFmt w:val="decimal"/>
      <w:lvlText w:val="%7."/>
      <w:lvlJc w:val="left"/>
      <w:pPr>
        <w:ind w:left="5984" w:hanging="360"/>
      </w:pPr>
    </w:lvl>
    <w:lvl w:ilvl="7" w:tplc="041D0019" w:tentative="1">
      <w:start w:val="1"/>
      <w:numFmt w:val="lowerLetter"/>
      <w:lvlText w:val="%8."/>
      <w:lvlJc w:val="left"/>
      <w:pPr>
        <w:ind w:left="6704" w:hanging="360"/>
      </w:pPr>
    </w:lvl>
    <w:lvl w:ilvl="8" w:tplc="041D001B" w:tentative="1">
      <w:start w:val="1"/>
      <w:numFmt w:val="lowerRoman"/>
      <w:lvlText w:val="%9."/>
      <w:lvlJc w:val="right"/>
      <w:pPr>
        <w:ind w:left="7424" w:hanging="180"/>
      </w:pPr>
    </w:lvl>
  </w:abstractNum>
  <w:abstractNum w:abstractNumId="9" w15:restartNumberingAfterBreak="0">
    <w:nsid w:val="191C6B17"/>
    <w:multiLevelType w:val="hybridMultilevel"/>
    <w:tmpl w:val="744C1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9142F0"/>
    <w:multiLevelType w:val="hybridMultilevel"/>
    <w:tmpl w:val="6FF45A58"/>
    <w:lvl w:ilvl="0" w:tplc="04090005">
      <w:start w:val="1"/>
      <w:numFmt w:val="bullet"/>
      <w:lvlText w:val=""/>
      <w:lvlJc w:val="left"/>
      <w:pPr>
        <w:tabs>
          <w:tab w:val="num" w:pos="720"/>
        </w:tabs>
        <w:ind w:left="720" w:hanging="360"/>
      </w:pPr>
      <w:rPr>
        <w:rFonts w:ascii="Wingdings" w:hAnsi="Wingdings" w:hint="default"/>
      </w:rPr>
    </w:lvl>
    <w:lvl w:ilvl="1" w:tplc="05D8A3EA">
      <w:start w:val="1"/>
      <w:numFmt w:val="bullet"/>
      <w:lvlText w:val=""/>
      <w:lvlJc w:val="left"/>
      <w:pPr>
        <w:tabs>
          <w:tab w:val="num" w:pos="1440"/>
        </w:tabs>
        <w:ind w:left="1440" w:hanging="360"/>
      </w:pPr>
      <w:rPr>
        <w:rFonts w:ascii="Wingdings" w:hAnsi="Wingdings" w:hint="default"/>
      </w:rPr>
    </w:lvl>
    <w:lvl w:ilvl="2" w:tplc="F3EE7F62" w:tentative="1">
      <w:start w:val="1"/>
      <w:numFmt w:val="bullet"/>
      <w:lvlText w:val=""/>
      <w:lvlJc w:val="left"/>
      <w:pPr>
        <w:tabs>
          <w:tab w:val="num" w:pos="2160"/>
        </w:tabs>
        <w:ind w:left="2160" w:hanging="360"/>
      </w:pPr>
      <w:rPr>
        <w:rFonts w:ascii="Wingdings" w:hAnsi="Wingdings" w:hint="default"/>
      </w:rPr>
    </w:lvl>
    <w:lvl w:ilvl="3" w:tplc="419C53F6" w:tentative="1">
      <w:start w:val="1"/>
      <w:numFmt w:val="bullet"/>
      <w:lvlText w:val=""/>
      <w:lvlJc w:val="left"/>
      <w:pPr>
        <w:tabs>
          <w:tab w:val="num" w:pos="2880"/>
        </w:tabs>
        <w:ind w:left="2880" w:hanging="360"/>
      </w:pPr>
      <w:rPr>
        <w:rFonts w:ascii="Wingdings" w:hAnsi="Wingdings" w:hint="default"/>
      </w:rPr>
    </w:lvl>
    <w:lvl w:ilvl="4" w:tplc="99806C9E" w:tentative="1">
      <w:start w:val="1"/>
      <w:numFmt w:val="bullet"/>
      <w:lvlText w:val=""/>
      <w:lvlJc w:val="left"/>
      <w:pPr>
        <w:tabs>
          <w:tab w:val="num" w:pos="3600"/>
        </w:tabs>
        <w:ind w:left="3600" w:hanging="360"/>
      </w:pPr>
      <w:rPr>
        <w:rFonts w:ascii="Wingdings" w:hAnsi="Wingdings" w:hint="default"/>
      </w:rPr>
    </w:lvl>
    <w:lvl w:ilvl="5" w:tplc="80CEF0AC" w:tentative="1">
      <w:start w:val="1"/>
      <w:numFmt w:val="bullet"/>
      <w:lvlText w:val=""/>
      <w:lvlJc w:val="left"/>
      <w:pPr>
        <w:tabs>
          <w:tab w:val="num" w:pos="4320"/>
        </w:tabs>
        <w:ind w:left="4320" w:hanging="360"/>
      </w:pPr>
      <w:rPr>
        <w:rFonts w:ascii="Wingdings" w:hAnsi="Wingdings" w:hint="default"/>
      </w:rPr>
    </w:lvl>
    <w:lvl w:ilvl="6" w:tplc="8E96B1B4" w:tentative="1">
      <w:start w:val="1"/>
      <w:numFmt w:val="bullet"/>
      <w:lvlText w:val=""/>
      <w:lvlJc w:val="left"/>
      <w:pPr>
        <w:tabs>
          <w:tab w:val="num" w:pos="5040"/>
        </w:tabs>
        <w:ind w:left="5040" w:hanging="360"/>
      </w:pPr>
      <w:rPr>
        <w:rFonts w:ascii="Wingdings" w:hAnsi="Wingdings" w:hint="default"/>
      </w:rPr>
    </w:lvl>
    <w:lvl w:ilvl="7" w:tplc="CE729E0E" w:tentative="1">
      <w:start w:val="1"/>
      <w:numFmt w:val="bullet"/>
      <w:lvlText w:val=""/>
      <w:lvlJc w:val="left"/>
      <w:pPr>
        <w:tabs>
          <w:tab w:val="num" w:pos="5760"/>
        </w:tabs>
        <w:ind w:left="5760" w:hanging="360"/>
      </w:pPr>
      <w:rPr>
        <w:rFonts w:ascii="Wingdings" w:hAnsi="Wingdings" w:hint="default"/>
      </w:rPr>
    </w:lvl>
    <w:lvl w:ilvl="8" w:tplc="018CCB9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453C5C"/>
    <w:multiLevelType w:val="hybridMultilevel"/>
    <w:tmpl w:val="B8865CD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7F194E"/>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16"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5041308"/>
    <w:multiLevelType w:val="hybridMultilevel"/>
    <w:tmpl w:val="8522D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6843391"/>
    <w:multiLevelType w:val="hybridMultilevel"/>
    <w:tmpl w:val="E5186736"/>
    <w:lvl w:ilvl="0" w:tplc="DF3CB75E">
      <w:start w:val="1"/>
      <w:numFmt w:val="bullet"/>
      <w:lvlText w:val=""/>
      <w:lvlJc w:val="left"/>
      <w:pPr>
        <w:tabs>
          <w:tab w:val="num" w:pos="720"/>
        </w:tabs>
        <w:ind w:left="720" w:hanging="360"/>
      </w:pPr>
      <w:rPr>
        <w:rFonts w:ascii="Wingdings" w:hAnsi="Wingdings" w:hint="default"/>
      </w:rPr>
    </w:lvl>
    <w:lvl w:ilvl="1" w:tplc="05D8A3EA">
      <w:start w:val="1"/>
      <w:numFmt w:val="bullet"/>
      <w:lvlText w:val=""/>
      <w:lvlJc w:val="left"/>
      <w:pPr>
        <w:tabs>
          <w:tab w:val="num" w:pos="1440"/>
        </w:tabs>
        <w:ind w:left="1440" w:hanging="360"/>
      </w:pPr>
      <w:rPr>
        <w:rFonts w:ascii="Wingdings" w:hAnsi="Wingdings" w:hint="default"/>
      </w:rPr>
    </w:lvl>
    <w:lvl w:ilvl="2" w:tplc="F3EE7F62" w:tentative="1">
      <w:start w:val="1"/>
      <w:numFmt w:val="bullet"/>
      <w:lvlText w:val=""/>
      <w:lvlJc w:val="left"/>
      <w:pPr>
        <w:tabs>
          <w:tab w:val="num" w:pos="2160"/>
        </w:tabs>
        <w:ind w:left="2160" w:hanging="360"/>
      </w:pPr>
      <w:rPr>
        <w:rFonts w:ascii="Wingdings" w:hAnsi="Wingdings" w:hint="default"/>
      </w:rPr>
    </w:lvl>
    <w:lvl w:ilvl="3" w:tplc="419C53F6" w:tentative="1">
      <w:start w:val="1"/>
      <w:numFmt w:val="bullet"/>
      <w:lvlText w:val=""/>
      <w:lvlJc w:val="left"/>
      <w:pPr>
        <w:tabs>
          <w:tab w:val="num" w:pos="2880"/>
        </w:tabs>
        <w:ind w:left="2880" w:hanging="360"/>
      </w:pPr>
      <w:rPr>
        <w:rFonts w:ascii="Wingdings" w:hAnsi="Wingdings" w:hint="default"/>
      </w:rPr>
    </w:lvl>
    <w:lvl w:ilvl="4" w:tplc="99806C9E" w:tentative="1">
      <w:start w:val="1"/>
      <w:numFmt w:val="bullet"/>
      <w:lvlText w:val=""/>
      <w:lvlJc w:val="left"/>
      <w:pPr>
        <w:tabs>
          <w:tab w:val="num" w:pos="3600"/>
        </w:tabs>
        <w:ind w:left="3600" w:hanging="360"/>
      </w:pPr>
      <w:rPr>
        <w:rFonts w:ascii="Wingdings" w:hAnsi="Wingdings" w:hint="default"/>
      </w:rPr>
    </w:lvl>
    <w:lvl w:ilvl="5" w:tplc="80CEF0AC" w:tentative="1">
      <w:start w:val="1"/>
      <w:numFmt w:val="bullet"/>
      <w:lvlText w:val=""/>
      <w:lvlJc w:val="left"/>
      <w:pPr>
        <w:tabs>
          <w:tab w:val="num" w:pos="4320"/>
        </w:tabs>
        <w:ind w:left="4320" w:hanging="360"/>
      </w:pPr>
      <w:rPr>
        <w:rFonts w:ascii="Wingdings" w:hAnsi="Wingdings" w:hint="default"/>
      </w:rPr>
    </w:lvl>
    <w:lvl w:ilvl="6" w:tplc="8E96B1B4" w:tentative="1">
      <w:start w:val="1"/>
      <w:numFmt w:val="bullet"/>
      <w:lvlText w:val=""/>
      <w:lvlJc w:val="left"/>
      <w:pPr>
        <w:tabs>
          <w:tab w:val="num" w:pos="5040"/>
        </w:tabs>
        <w:ind w:left="5040" w:hanging="360"/>
      </w:pPr>
      <w:rPr>
        <w:rFonts w:ascii="Wingdings" w:hAnsi="Wingdings" w:hint="default"/>
      </w:rPr>
    </w:lvl>
    <w:lvl w:ilvl="7" w:tplc="CE729E0E" w:tentative="1">
      <w:start w:val="1"/>
      <w:numFmt w:val="bullet"/>
      <w:lvlText w:val=""/>
      <w:lvlJc w:val="left"/>
      <w:pPr>
        <w:tabs>
          <w:tab w:val="num" w:pos="5760"/>
        </w:tabs>
        <w:ind w:left="5760" w:hanging="360"/>
      </w:pPr>
      <w:rPr>
        <w:rFonts w:ascii="Wingdings" w:hAnsi="Wingdings" w:hint="default"/>
      </w:rPr>
    </w:lvl>
    <w:lvl w:ilvl="8" w:tplc="018CCB9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C57DE8"/>
    <w:multiLevelType w:val="hybridMultilevel"/>
    <w:tmpl w:val="F2C89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3E021BB8"/>
    <w:multiLevelType w:val="hybridMultilevel"/>
    <w:tmpl w:val="1088A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DD0349"/>
    <w:multiLevelType w:val="hybridMultilevel"/>
    <w:tmpl w:val="67185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6F5D85"/>
    <w:multiLevelType w:val="hybridMultilevel"/>
    <w:tmpl w:val="1C4A9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914435"/>
    <w:multiLevelType w:val="hybridMultilevel"/>
    <w:tmpl w:val="D1902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宋体" w:hAnsi="Calibri" w:cs="Calibri"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37946D3"/>
    <w:multiLevelType w:val="hybridMultilevel"/>
    <w:tmpl w:val="BC2C7B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3"/>
  </w:num>
  <w:num w:numId="2">
    <w:abstractNumId w:val="23"/>
  </w:num>
  <w:num w:numId="3">
    <w:abstractNumId w:val="20"/>
  </w:num>
  <w:num w:numId="4">
    <w:abstractNumId w:val="24"/>
  </w:num>
  <w:num w:numId="5">
    <w:abstractNumId w:val="14"/>
  </w:num>
  <w:num w:numId="6">
    <w:abstractNumId w:val="30"/>
  </w:num>
  <w:num w:numId="7">
    <w:abstractNumId w:val="32"/>
  </w:num>
  <w:num w:numId="8">
    <w:abstractNumId w:val="24"/>
  </w:num>
  <w:num w:numId="9">
    <w:abstractNumId w:val="20"/>
  </w:num>
  <w:num w:numId="10">
    <w:abstractNumId w:val="24"/>
  </w:num>
  <w:num w:numId="11">
    <w:abstractNumId w:val="24"/>
  </w:num>
  <w:num w:numId="12">
    <w:abstractNumId w:val="24"/>
    <w:lvlOverride w:ilvl="0">
      <w:startOverride w:val="1"/>
    </w:lvlOverride>
  </w:num>
  <w:num w:numId="13">
    <w:abstractNumId w:val="33"/>
  </w:num>
  <w:num w:numId="14">
    <w:abstractNumId w:val="15"/>
  </w:num>
  <w:num w:numId="15">
    <w:abstractNumId w:val="13"/>
  </w:num>
  <w:num w:numId="16">
    <w:abstractNumId w:val="5"/>
  </w:num>
  <w:num w:numId="17">
    <w:abstractNumId w:val="0"/>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8"/>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23"/>
  </w:num>
  <w:num w:numId="24">
    <w:abstractNumId w:val="1"/>
  </w:num>
  <w:num w:numId="25">
    <w:abstractNumId w:val="19"/>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7"/>
  </w:num>
  <w:num w:numId="29">
    <w:abstractNumId w:val="25"/>
  </w:num>
  <w:num w:numId="30">
    <w:abstractNumId w:val="22"/>
  </w:num>
  <w:num w:numId="31">
    <w:abstractNumId w:val="29"/>
  </w:num>
  <w:num w:numId="32">
    <w:abstractNumId w:val="18"/>
  </w:num>
  <w:num w:numId="33">
    <w:abstractNumId w:val="10"/>
  </w:num>
  <w:num w:numId="34">
    <w:abstractNumId w:val="16"/>
  </w:num>
  <w:num w:numId="35">
    <w:abstractNumId w:val="12"/>
  </w:num>
  <w:num w:numId="36">
    <w:abstractNumId w:val="6"/>
  </w:num>
  <w:num w:numId="37">
    <w:abstractNumId w:val="9"/>
  </w:num>
  <w:num w:numId="38">
    <w:abstractNumId w:val="26"/>
  </w:num>
  <w:num w:numId="39">
    <w:abstractNumId w:val="4"/>
  </w:num>
  <w:num w:numId="40">
    <w:abstractNumId w:val="11"/>
  </w:num>
  <w:num w:numId="41">
    <w:abstractNumId w:val="2"/>
  </w:num>
  <w:num w:numId="42">
    <w:abstractNumId w:val="3"/>
  </w:num>
  <w:num w:numId="43">
    <w:abstractNumId w:val="23"/>
  </w:num>
  <w:num w:numId="44">
    <w:abstractNumId w:val="27"/>
  </w:num>
  <w:num w:numId="4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bordersDoNotSurroundHeader/>
  <w:bordersDoNotSurroundFooter/>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AE8"/>
    <w:rsid w:val="00000370"/>
    <w:rsid w:val="00001019"/>
    <w:rsid w:val="00001C0F"/>
    <w:rsid w:val="00002673"/>
    <w:rsid w:val="00002D1F"/>
    <w:rsid w:val="00005128"/>
    <w:rsid w:val="0000644F"/>
    <w:rsid w:val="000076A9"/>
    <w:rsid w:val="0001021F"/>
    <w:rsid w:val="00012731"/>
    <w:rsid w:val="0001290D"/>
    <w:rsid w:val="0001398D"/>
    <w:rsid w:val="00014680"/>
    <w:rsid w:val="00014DCF"/>
    <w:rsid w:val="00014EE3"/>
    <w:rsid w:val="0001514B"/>
    <w:rsid w:val="00016E83"/>
    <w:rsid w:val="00020F48"/>
    <w:rsid w:val="0002299F"/>
    <w:rsid w:val="00024FA4"/>
    <w:rsid w:val="0002789D"/>
    <w:rsid w:val="00030CE1"/>
    <w:rsid w:val="00030EE7"/>
    <w:rsid w:val="00032BEF"/>
    <w:rsid w:val="000332CC"/>
    <w:rsid w:val="00034708"/>
    <w:rsid w:val="00035348"/>
    <w:rsid w:val="000362B8"/>
    <w:rsid w:val="000379FF"/>
    <w:rsid w:val="00041C84"/>
    <w:rsid w:val="00042739"/>
    <w:rsid w:val="00044D45"/>
    <w:rsid w:val="00045120"/>
    <w:rsid w:val="00045FF4"/>
    <w:rsid w:val="00050ACD"/>
    <w:rsid w:val="00050D60"/>
    <w:rsid w:val="00050DEF"/>
    <w:rsid w:val="00051FFF"/>
    <w:rsid w:val="00052B8A"/>
    <w:rsid w:val="0005369A"/>
    <w:rsid w:val="0005397D"/>
    <w:rsid w:val="00054E7A"/>
    <w:rsid w:val="000562AA"/>
    <w:rsid w:val="00057CD4"/>
    <w:rsid w:val="00060A87"/>
    <w:rsid w:val="00067987"/>
    <w:rsid w:val="000704D2"/>
    <w:rsid w:val="00071807"/>
    <w:rsid w:val="00071B1C"/>
    <w:rsid w:val="00073D40"/>
    <w:rsid w:val="00074D80"/>
    <w:rsid w:val="00074F80"/>
    <w:rsid w:val="000768C6"/>
    <w:rsid w:val="00076D71"/>
    <w:rsid w:val="000807BB"/>
    <w:rsid w:val="00081D9F"/>
    <w:rsid w:val="00084870"/>
    <w:rsid w:val="00094D35"/>
    <w:rsid w:val="00096FB2"/>
    <w:rsid w:val="000A099B"/>
    <w:rsid w:val="000A1ECE"/>
    <w:rsid w:val="000A4992"/>
    <w:rsid w:val="000B36A9"/>
    <w:rsid w:val="000B5BC5"/>
    <w:rsid w:val="000B614F"/>
    <w:rsid w:val="000B6512"/>
    <w:rsid w:val="000B6CBC"/>
    <w:rsid w:val="000B6D70"/>
    <w:rsid w:val="000B7646"/>
    <w:rsid w:val="000C028F"/>
    <w:rsid w:val="000C0B87"/>
    <w:rsid w:val="000C1066"/>
    <w:rsid w:val="000C10AF"/>
    <w:rsid w:val="000C3525"/>
    <w:rsid w:val="000C37F0"/>
    <w:rsid w:val="000C4A78"/>
    <w:rsid w:val="000C6370"/>
    <w:rsid w:val="000D04E0"/>
    <w:rsid w:val="000D1AF8"/>
    <w:rsid w:val="000D3330"/>
    <w:rsid w:val="000D54FA"/>
    <w:rsid w:val="000D7215"/>
    <w:rsid w:val="000D78DF"/>
    <w:rsid w:val="000D7ACD"/>
    <w:rsid w:val="000E0334"/>
    <w:rsid w:val="000E0501"/>
    <w:rsid w:val="000E09A3"/>
    <w:rsid w:val="000E2F56"/>
    <w:rsid w:val="000E3499"/>
    <w:rsid w:val="000E396D"/>
    <w:rsid w:val="000E4C3F"/>
    <w:rsid w:val="000E4D78"/>
    <w:rsid w:val="000E71DC"/>
    <w:rsid w:val="000F0DF5"/>
    <w:rsid w:val="000F1BB3"/>
    <w:rsid w:val="000F3294"/>
    <w:rsid w:val="000F4A88"/>
    <w:rsid w:val="000F6915"/>
    <w:rsid w:val="000F6999"/>
    <w:rsid w:val="00100090"/>
    <w:rsid w:val="00100756"/>
    <w:rsid w:val="001021C5"/>
    <w:rsid w:val="00102ADF"/>
    <w:rsid w:val="0010357A"/>
    <w:rsid w:val="00103825"/>
    <w:rsid w:val="00103B69"/>
    <w:rsid w:val="001044D9"/>
    <w:rsid w:val="001052E3"/>
    <w:rsid w:val="00105301"/>
    <w:rsid w:val="00105838"/>
    <w:rsid w:val="00105F8F"/>
    <w:rsid w:val="00107E0F"/>
    <w:rsid w:val="00110B6F"/>
    <w:rsid w:val="001122E7"/>
    <w:rsid w:val="00113982"/>
    <w:rsid w:val="00114A86"/>
    <w:rsid w:val="0011566F"/>
    <w:rsid w:val="00116144"/>
    <w:rsid w:val="00122E2D"/>
    <w:rsid w:val="00123ACF"/>
    <w:rsid w:val="0012587C"/>
    <w:rsid w:val="00125969"/>
    <w:rsid w:val="00125E6A"/>
    <w:rsid w:val="00127734"/>
    <w:rsid w:val="001279CF"/>
    <w:rsid w:val="00127A9D"/>
    <w:rsid w:val="00133EFC"/>
    <w:rsid w:val="00134978"/>
    <w:rsid w:val="00135298"/>
    <w:rsid w:val="00136333"/>
    <w:rsid w:val="001401CB"/>
    <w:rsid w:val="00140C2B"/>
    <w:rsid w:val="00142631"/>
    <w:rsid w:val="00143F1E"/>
    <w:rsid w:val="00145EDD"/>
    <w:rsid w:val="0015156A"/>
    <w:rsid w:val="00151C45"/>
    <w:rsid w:val="00152B7F"/>
    <w:rsid w:val="001532B9"/>
    <w:rsid w:val="0015673F"/>
    <w:rsid w:val="00157184"/>
    <w:rsid w:val="00157B0E"/>
    <w:rsid w:val="00160446"/>
    <w:rsid w:val="00162CEF"/>
    <w:rsid w:val="00162E06"/>
    <w:rsid w:val="0016320D"/>
    <w:rsid w:val="00163A23"/>
    <w:rsid w:val="00170FCE"/>
    <w:rsid w:val="00175099"/>
    <w:rsid w:val="001807A6"/>
    <w:rsid w:val="00180E7E"/>
    <w:rsid w:val="001854EB"/>
    <w:rsid w:val="001855A4"/>
    <w:rsid w:val="00185C29"/>
    <w:rsid w:val="001867CD"/>
    <w:rsid w:val="00187DBC"/>
    <w:rsid w:val="0019073F"/>
    <w:rsid w:val="00190787"/>
    <w:rsid w:val="00191F81"/>
    <w:rsid w:val="0019221F"/>
    <w:rsid w:val="00195213"/>
    <w:rsid w:val="00197D8A"/>
    <w:rsid w:val="001A2228"/>
    <w:rsid w:val="001A2401"/>
    <w:rsid w:val="001A258D"/>
    <w:rsid w:val="001A3D7B"/>
    <w:rsid w:val="001A4603"/>
    <w:rsid w:val="001A6E97"/>
    <w:rsid w:val="001B0B8E"/>
    <w:rsid w:val="001B2659"/>
    <w:rsid w:val="001B29BD"/>
    <w:rsid w:val="001B37DD"/>
    <w:rsid w:val="001B4177"/>
    <w:rsid w:val="001B4E61"/>
    <w:rsid w:val="001B5920"/>
    <w:rsid w:val="001B5A72"/>
    <w:rsid w:val="001B6577"/>
    <w:rsid w:val="001B7AE8"/>
    <w:rsid w:val="001C07FC"/>
    <w:rsid w:val="001C1EFC"/>
    <w:rsid w:val="001C2143"/>
    <w:rsid w:val="001C2828"/>
    <w:rsid w:val="001C334A"/>
    <w:rsid w:val="001C3E65"/>
    <w:rsid w:val="001C5113"/>
    <w:rsid w:val="001C7C59"/>
    <w:rsid w:val="001D026F"/>
    <w:rsid w:val="001D0E21"/>
    <w:rsid w:val="001D2C4F"/>
    <w:rsid w:val="001D356C"/>
    <w:rsid w:val="001D6AD2"/>
    <w:rsid w:val="001E2131"/>
    <w:rsid w:val="001E270B"/>
    <w:rsid w:val="001E3DF0"/>
    <w:rsid w:val="001E5346"/>
    <w:rsid w:val="001F3C0B"/>
    <w:rsid w:val="001F6E2B"/>
    <w:rsid w:val="00200248"/>
    <w:rsid w:val="002004AF"/>
    <w:rsid w:val="00203669"/>
    <w:rsid w:val="00204546"/>
    <w:rsid w:val="00210394"/>
    <w:rsid w:val="0021214E"/>
    <w:rsid w:val="002130B4"/>
    <w:rsid w:val="00213D5F"/>
    <w:rsid w:val="0021411B"/>
    <w:rsid w:val="00216252"/>
    <w:rsid w:val="00216405"/>
    <w:rsid w:val="002164F4"/>
    <w:rsid w:val="00220B6E"/>
    <w:rsid w:val="002228BE"/>
    <w:rsid w:val="00225C6C"/>
    <w:rsid w:val="00227949"/>
    <w:rsid w:val="00227FF1"/>
    <w:rsid w:val="00230E68"/>
    <w:rsid w:val="00231915"/>
    <w:rsid w:val="002325EE"/>
    <w:rsid w:val="00233C44"/>
    <w:rsid w:val="002343E5"/>
    <w:rsid w:val="00235C49"/>
    <w:rsid w:val="00237924"/>
    <w:rsid w:val="00237BFD"/>
    <w:rsid w:val="002401D4"/>
    <w:rsid w:val="00241B09"/>
    <w:rsid w:val="00243847"/>
    <w:rsid w:val="00243EA7"/>
    <w:rsid w:val="00244253"/>
    <w:rsid w:val="00245141"/>
    <w:rsid w:val="00246759"/>
    <w:rsid w:val="002473A8"/>
    <w:rsid w:val="002506DC"/>
    <w:rsid w:val="00250C0D"/>
    <w:rsid w:val="0025147F"/>
    <w:rsid w:val="00254E0B"/>
    <w:rsid w:val="0025583F"/>
    <w:rsid w:val="00260E9E"/>
    <w:rsid w:val="00260EB2"/>
    <w:rsid w:val="002636F4"/>
    <w:rsid w:val="00263890"/>
    <w:rsid w:val="002644EB"/>
    <w:rsid w:val="00267A79"/>
    <w:rsid w:val="00274045"/>
    <w:rsid w:val="00274268"/>
    <w:rsid w:val="002808B8"/>
    <w:rsid w:val="00281D8F"/>
    <w:rsid w:val="00281F49"/>
    <w:rsid w:val="00281F76"/>
    <w:rsid w:val="00282659"/>
    <w:rsid w:val="00282C63"/>
    <w:rsid w:val="00284F5F"/>
    <w:rsid w:val="00286031"/>
    <w:rsid w:val="0028676D"/>
    <w:rsid w:val="00287124"/>
    <w:rsid w:val="00287E27"/>
    <w:rsid w:val="00287F76"/>
    <w:rsid w:val="00290A77"/>
    <w:rsid w:val="002913DF"/>
    <w:rsid w:val="00291B14"/>
    <w:rsid w:val="00294088"/>
    <w:rsid w:val="0029412C"/>
    <w:rsid w:val="0029577B"/>
    <w:rsid w:val="00295C11"/>
    <w:rsid w:val="002973A5"/>
    <w:rsid w:val="00297C0B"/>
    <w:rsid w:val="00297C6C"/>
    <w:rsid w:val="002A12B8"/>
    <w:rsid w:val="002A20F2"/>
    <w:rsid w:val="002A365B"/>
    <w:rsid w:val="002A56D6"/>
    <w:rsid w:val="002A6EC1"/>
    <w:rsid w:val="002A76DB"/>
    <w:rsid w:val="002B025B"/>
    <w:rsid w:val="002B0AFA"/>
    <w:rsid w:val="002B2EF5"/>
    <w:rsid w:val="002B36AD"/>
    <w:rsid w:val="002B6DF4"/>
    <w:rsid w:val="002B7BC8"/>
    <w:rsid w:val="002C1458"/>
    <w:rsid w:val="002C2ABC"/>
    <w:rsid w:val="002C41C2"/>
    <w:rsid w:val="002C5AFE"/>
    <w:rsid w:val="002C6B36"/>
    <w:rsid w:val="002C71F6"/>
    <w:rsid w:val="002C7B14"/>
    <w:rsid w:val="002D0194"/>
    <w:rsid w:val="002D0933"/>
    <w:rsid w:val="002D1355"/>
    <w:rsid w:val="002D333C"/>
    <w:rsid w:val="002D66DC"/>
    <w:rsid w:val="002D7DFA"/>
    <w:rsid w:val="002E09EB"/>
    <w:rsid w:val="002E0C27"/>
    <w:rsid w:val="002E1381"/>
    <w:rsid w:val="002E17E7"/>
    <w:rsid w:val="002F203B"/>
    <w:rsid w:val="002F33F3"/>
    <w:rsid w:val="002F4896"/>
    <w:rsid w:val="002F4FE3"/>
    <w:rsid w:val="002F555E"/>
    <w:rsid w:val="00300AE8"/>
    <w:rsid w:val="0030340C"/>
    <w:rsid w:val="0030443B"/>
    <w:rsid w:val="003061DF"/>
    <w:rsid w:val="003065DE"/>
    <w:rsid w:val="00307A14"/>
    <w:rsid w:val="0031169A"/>
    <w:rsid w:val="003166EA"/>
    <w:rsid w:val="00317AB0"/>
    <w:rsid w:val="0032054A"/>
    <w:rsid w:val="00320E6E"/>
    <w:rsid w:val="0032181B"/>
    <w:rsid w:val="0032193D"/>
    <w:rsid w:val="00322AEB"/>
    <w:rsid w:val="0032538E"/>
    <w:rsid w:val="003275F6"/>
    <w:rsid w:val="00332626"/>
    <w:rsid w:val="00332838"/>
    <w:rsid w:val="00333110"/>
    <w:rsid w:val="0033325B"/>
    <w:rsid w:val="00334A89"/>
    <w:rsid w:val="00334C73"/>
    <w:rsid w:val="0033528E"/>
    <w:rsid w:val="00335F5A"/>
    <w:rsid w:val="00336AED"/>
    <w:rsid w:val="00336DE9"/>
    <w:rsid w:val="00337C73"/>
    <w:rsid w:val="00340172"/>
    <w:rsid w:val="00340C41"/>
    <w:rsid w:val="003418E1"/>
    <w:rsid w:val="00342994"/>
    <w:rsid w:val="00342A37"/>
    <w:rsid w:val="00343CF8"/>
    <w:rsid w:val="00346BCC"/>
    <w:rsid w:val="00346D6E"/>
    <w:rsid w:val="00351F98"/>
    <w:rsid w:val="003520EA"/>
    <w:rsid w:val="00352CDF"/>
    <w:rsid w:val="003533B0"/>
    <w:rsid w:val="00353CEE"/>
    <w:rsid w:val="00353D64"/>
    <w:rsid w:val="00354141"/>
    <w:rsid w:val="00356952"/>
    <w:rsid w:val="00364354"/>
    <w:rsid w:val="00364862"/>
    <w:rsid w:val="00365410"/>
    <w:rsid w:val="003654D2"/>
    <w:rsid w:val="00367AFC"/>
    <w:rsid w:val="0037040C"/>
    <w:rsid w:val="003709B4"/>
    <w:rsid w:val="00370E2A"/>
    <w:rsid w:val="003711A7"/>
    <w:rsid w:val="00372AC9"/>
    <w:rsid w:val="00372BD9"/>
    <w:rsid w:val="00373736"/>
    <w:rsid w:val="00374FAB"/>
    <w:rsid w:val="00376C88"/>
    <w:rsid w:val="003800F8"/>
    <w:rsid w:val="00380A41"/>
    <w:rsid w:val="00382C0A"/>
    <w:rsid w:val="00382CDF"/>
    <w:rsid w:val="00383360"/>
    <w:rsid w:val="003853E4"/>
    <w:rsid w:val="003854D8"/>
    <w:rsid w:val="003900EA"/>
    <w:rsid w:val="0039234D"/>
    <w:rsid w:val="0039752D"/>
    <w:rsid w:val="00397632"/>
    <w:rsid w:val="003A2A66"/>
    <w:rsid w:val="003A375F"/>
    <w:rsid w:val="003A47FB"/>
    <w:rsid w:val="003A4B27"/>
    <w:rsid w:val="003A6F93"/>
    <w:rsid w:val="003A7159"/>
    <w:rsid w:val="003B0210"/>
    <w:rsid w:val="003B0DFC"/>
    <w:rsid w:val="003B2D20"/>
    <w:rsid w:val="003B3825"/>
    <w:rsid w:val="003B5795"/>
    <w:rsid w:val="003B7737"/>
    <w:rsid w:val="003B7FCF"/>
    <w:rsid w:val="003C01C9"/>
    <w:rsid w:val="003C1556"/>
    <w:rsid w:val="003C1C50"/>
    <w:rsid w:val="003C75F9"/>
    <w:rsid w:val="003C7A9E"/>
    <w:rsid w:val="003D0CB3"/>
    <w:rsid w:val="003D1B52"/>
    <w:rsid w:val="003D38EE"/>
    <w:rsid w:val="003D4610"/>
    <w:rsid w:val="003D56AA"/>
    <w:rsid w:val="003D5CF3"/>
    <w:rsid w:val="003D71B5"/>
    <w:rsid w:val="003D77AE"/>
    <w:rsid w:val="003E256D"/>
    <w:rsid w:val="003E2AA8"/>
    <w:rsid w:val="003E3576"/>
    <w:rsid w:val="003E60FC"/>
    <w:rsid w:val="003F1AA0"/>
    <w:rsid w:val="003F2B01"/>
    <w:rsid w:val="003F3E8A"/>
    <w:rsid w:val="003F6EB9"/>
    <w:rsid w:val="00402745"/>
    <w:rsid w:val="00402D69"/>
    <w:rsid w:val="00402E9A"/>
    <w:rsid w:val="00404E1B"/>
    <w:rsid w:val="00406931"/>
    <w:rsid w:val="00406FC6"/>
    <w:rsid w:val="00407176"/>
    <w:rsid w:val="00412705"/>
    <w:rsid w:val="00413EA6"/>
    <w:rsid w:val="0041582A"/>
    <w:rsid w:val="0041586D"/>
    <w:rsid w:val="00416354"/>
    <w:rsid w:val="00416B79"/>
    <w:rsid w:val="00421FCC"/>
    <w:rsid w:val="00422493"/>
    <w:rsid w:val="00422955"/>
    <w:rsid w:val="00422987"/>
    <w:rsid w:val="00425689"/>
    <w:rsid w:val="00427723"/>
    <w:rsid w:val="00433BE3"/>
    <w:rsid w:val="004344B7"/>
    <w:rsid w:val="004412D2"/>
    <w:rsid w:val="00441FEF"/>
    <w:rsid w:val="0044206F"/>
    <w:rsid w:val="00442A5B"/>
    <w:rsid w:val="00442EC8"/>
    <w:rsid w:val="00442F81"/>
    <w:rsid w:val="0044357F"/>
    <w:rsid w:val="00447FB3"/>
    <w:rsid w:val="00450451"/>
    <w:rsid w:val="004515A7"/>
    <w:rsid w:val="00451D6C"/>
    <w:rsid w:val="00452555"/>
    <w:rsid w:val="00453239"/>
    <w:rsid w:val="0045477B"/>
    <w:rsid w:val="004547D0"/>
    <w:rsid w:val="00456759"/>
    <w:rsid w:val="0045717A"/>
    <w:rsid w:val="00457473"/>
    <w:rsid w:val="00463802"/>
    <w:rsid w:val="004639B9"/>
    <w:rsid w:val="00463E0B"/>
    <w:rsid w:val="00465789"/>
    <w:rsid w:val="00466637"/>
    <w:rsid w:val="0046669A"/>
    <w:rsid w:val="00467C61"/>
    <w:rsid w:val="00470602"/>
    <w:rsid w:val="0047128E"/>
    <w:rsid w:val="004720A0"/>
    <w:rsid w:val="00472E77"/>
    <w:rsid w:val="0047562E"/>
    <w:rsid w:val="00476054"/>
    <w:rsid w:val="004774B1"/>
    <w:rsid w:val="004823F1"/>
    <w:rsid w:val="00482FDE"/>
    <w:rsid w:val="00483354"/>
    <w:rsid w:val="0048343E"/>
    <w:rsid w:val="00483B8D"/>
    <w:rsid w:val="00483F46"/>
    <w:rsid w:val="004845F3"/>
    <w:rsid w:val="00484965"/>
    <w:rsid w:val="00484CEC"/>
    <w:rsid w:val="00485035"/>
    <w:rsid w:val="00486646"/>
    <w:rsid w:val="004877D8"/>
    <w:rsid w:val="004904A5"/>
    <w:rsid w:val="004953FF"/>
    <w:rsid w:val="004971C7"/>
    <w:rsid w:val="00497FD2"/>
    <w:rsid w:val="004A0933"/>
    <w:rsid w:val="004A5B94"/>
    <w:rsid w:val="004B04F8"/>
    <w:rsid w:val="004B2D33"/>
    <w:rsid w:val="004B2FCE"/>
    <w:rsid w:val="004B4233"/>
    <w:rsid w:val="004B434A"/>
    <w:rsid w:val="004B4D0D"/>
    <w:rsid w:val="004B5A6B"/>
    <w:rsid w:val="004B5D7B"/>
    <w:rsid w:val="004C1976"/>
    <w:rsid w:val="004C3124"/>
    <w:rsid w:val="004C3542"/>
    <w:rsid w:val="004C3556"/>
    <w:rsid w:val="004C4AE4"/>
    <w:rsid w:val="004C4F23"/>
    <w:rsid w:val="004C6CEA"/>
    <w:rsid w:val="004C759A"/>
    <w:rsid w:val="004C7687"/>
    <w:rsid w:val="004D096C"/>
    <w:rsid w:val="004D2AAE"/>
    <w:rsid w:val="004D310D"/>
    <w:rsid w:val="004D36F3"/>
    <w:rsid w:val="004D49DF"/>
    <w:rsid w:val="004D5A5A"/>
    <w:rsid w:val="004D67F8"/>
    <w:rsid w:val="004D793B"/>
    <w:rsid w:val="004E02DB"/>
    <w:rsid w:val="004E1FB5"/>
    <w:rsid w:val="004E3E68"/>
    <w:rsid w:val="004E4D21"/>
    <w:rsid w:val="004E5562"/>
    <w:rsid w:val="004E6201"/>
    <w:rsid w:val="004E7852"/>
    <w:rsid w:val="004F0718"/>
    <w:rsid w:val="004F34BD"/>
    <w:rsid w:val="004F3817"/>
    <w:rsid w:val="004F4895"/>
    <w:rsid w:val="004F6A46"/>
    <w:rsid w:val="004F797F"/>
    <w:rsid w:val="004F7AAE"/>
    <w:rsid w:val="004F7B89"/>
    <w:rsid w:val="0050009D"/>
    <w:rsid w:val="00500B90"/>
    <w:rsid w:val="005010B0"/>
    <w:rsid w:val="005021C7"/>
    <w:rsid w:val="005039CF"/>
    <w:rsid w:val="00507122"/>
    <w:rsid w:val="005074E0"/>
    <w:rsid w:val="00510E78"/>
    <w:rsid w:val="005137EC"/>
    <w:rsid w:val="005150B4"/>
    <w:rsid w:val="00522834"/>
    <w:rsid w:val="00522963"/>
    <w:rsid w:val="00523C16"/>
    <w:rsid w:val="0052423A"/>
    <w:rsid w:val="00524CCA"/>
    <w:rsid w:val="0052565C"/>
    <w:rsid w:val="005257F7"/>
    <w:rsid w:val="00526599"/>
    <w:rsid w:val="00526AB4"/>
    <w:rsid w:val="00527F96"/>
    <w:rsid w:val="0053487F"/>
    <w:rsid w:val="005411C2"/>
    <w:rsid w:val="00542893"/>
    <w:rsid w:val="0054568F"/>
    <w:rsid w:val="0055272A"/>
    <w:rsid w:val="00555F62"/>
    <w:rsid w:val="0056325F"/>
    <w:rsid w:val="005655F1"/>
    <w:rsid w:val="00566217"/>
    <w:rsid w:val="00570D60"/>
    <w:rsid w:val="00574AEF"/>
    <w:rsid w:val="00574C2E"/>
    <w:rsid w:val="005754D9"/>
    <w:rsid w:val="00575916"/>
    <w:rsid w:val="0057741C"/>
    <w:rsid w:val="00580350"/>
    <w:rsid w:val="00580E4F"/>
    <w:rsid w:val="00581AB9"/>
    <w:rsid w:val="00582C6C"/>
    <w:rsid w:val="0059080A"/>
    <w:rsid w:val="0059112C"/>
    <w:rsid w:val="005916B5"/>
    <w:rsid w:val="00594F69"/>
    <w:rsid w:val="005963A0"/>
    <w:rsid w:val="005975C9"/>
    <w:rsid w:val="005A0F19"/>
    <w:rsid w:val="005A1540"/>
    <w:rsid w:val="005A1D56"/>
    <w:rsid w:val="005A1E30"/>
    <w:rsid w:val="005A1E82"/>
    <w:rsid w:val="005A1ED4"/>
    <w:rsid w:val="005A244A"/>
    <w:rsid w:val="005A488A"/>
    <w:rsid w:val="005A4D0C"/>
    <w:rsid w:val="005B20EE"/>
    <w:rsid w:val="005B2111"/>
    <w:rsid w:val="005B32F5"/>
    <w:rsid w:val="005B372C"/>
    <w:rsid w:val="005B53A3"/>
    <w:rsid w:val="005B5894"/>
    <w:rsid w:val="005B7462"/>
    <w:rsid w:val="005C0FDD"/>
    <w:rsid w:val="005C126D"/>
    <w:rsid w:val="005C1DD8"/>
    <w:rsid w:val="005C2E20"/>
    <w:rsid w:val="005C70F6"/>
    <w:rsid w:val="005D007D"/>
    <w:rsid w:val="005D2F44"/>
    <w:rsid w:val="005D3EFD"/>
    <w:rsid w:val="005D4FBC"/>
    <w:rsid w:val="005D5AE1"/>
    <w:rsid w:val="005D61F3"/>
    <w:rsid w:val="005D6580"/>
    <w:rsid w:val="005E24B7"/>
    <w:rsid w:val="005E34D9"/>
    <w:rsid w:val="005E358F"/>
    <w:rsid w:val="005E5519"/>
    <w:rsid w:val="005E56E5"/>
    <w:rsid w:val="005E64E8"/>
    <w:rsid w:val="005E79B5"/>
    <w:rsid w:val="005F1A18"/>
    <w:rsid w:val="005F1D14"/>
    <w:rsid w:val="005F2CE9"/>
    <w:rsid w:val="005F2F75"/>
    <w:rsid w:val="005F4AA0"/>
    <w:rsid w:val="005F51AD"/>
    <w:rsid w:val="005F5AF9"/>
    <w:rsid w:val="005F5B63"/>
    <w:rsid w:val="005F60CC"/>
    <w:rsid w:val="005F744E"/>
    <w:rsid w:val="00601145"/>
    <w:rsid w:val="00606947"/>
    <w:rsid w:val="00606A6E"/>
    <w:rsid w:val="006073D6"/>
    <w:rsid w:val="00611481"/>
    <w:rsid w:val="006129E6"/>
    <w:rsid w:val="006137B7"/>
    <w:rsid w:val="006138CA"/>
    <w:rsid w:val="006140C6"/>
    <w:rsid w:val="00623029"/>
    <w:rsid w:val="00623112"/>
    <w:rsid w:val="00623601"/>
    <w:rsid w:val="00625EFB"/>
    <w:rsid w:val="0062612F"/>
    <w:rsid w:val="00626476"/>
    <w:rsid w:val="00630719"/>
    <w:rsid w:val="0063158F"/>
    <w:rsid w:val="006317C5"/>
    <w:rsid w:val="006321CA"/>
    <w:rsid w:val="00633AAF"/>
    <w:rsid w:val="0063490E"/>
    <w:rsid w:val="00634D4C"/>
    <w:rsid w:val="006400D8"/>
    <w:rsid w:val="00640D73"/>
    <w:rsid w:val="0064172E"/>
    <w:rsid w:val="0064246C"/>
    <w:rsid w:val="00642939"/>
    <w:rsid w:val="0064454E"/>
    <w:rsid w:val="0064462E"/>
    <w:rsid w:val="006534E4"/>
    <w:rsid w:val="006541C1"/>
    <w:rsid w:val="0066129D"/>
    <w:rsid w:val="0066234E"/>
    <w:rsid w:val="00663D87"/>
    <w:rsid w:val="0066681A"/>
    <w:rsid w:val="006708A4"/>
    <w:rsid w:val="00671793"/>
    <w:rsid w:val="00672271"/>
    <w:rsid w:val="006734C5"/>
    <w:rsid w:val="006759A9"/>
    <w:rsid w:val="00675A11"/>
    <w:rsid w:val="00677802"/>
    <w:rsid w:val="00677DFF"/>
    <w:rsid w:val="0068212F"/>
    <w:rsid w:val="00682D35"/>
    <w:rsid w:val="00683621"/>
    <w:rsid w:val="00683890"/>
    <w:rsid w:val="00684CEE"/>
    <w:rsid w:val="00685854"/>
    <w:rsid w:val="00691D71"/>
    <w:rsid w:val="00692318"/>
    <w:rsid w:val="006925D9"/>
    <w:rsid w:val="00693FEB"/>
    <w:rsid w:val="00695909"/>
    <w:rsid w:val="0069660D"/>
    <w:rsid w:val="0069778A"/>
    <w:rsid w:val="006A0422"/>
    <w:rsid w:val="006A22C2"/>
    <w:rsid w:val="006A52CC"/>
    <w:rsid w:val="006B0D57"/>
    <w:rsid w:val="006B22F3"/>
    <w:rsid w:val="006B33F3"/>
    <w:rsid w:val="006B5EC1"/>
    <w:rsid w:val="006B7A91"/>
    <w:rsid w:val="006C01F9"/>
    <w:rsid w:val="006C0A9E"/>
    <w:rsid w:val="006C188C"/>
    <w:rsid w:val="006C18A8"/>
    <w:rsid w:val="006C1FD2"/>
    <w:rsid w:val="006C2DD1"/>
    <w:rsid w:val="006C4ED3"/>
    <w:rsid w:val="006C5EC0"/>
    <w:rsid w:val="006C6053"/>
    <w:rsid w:val="006C7CC9"/>
    <w:rsid w:val="006D1731"/>
    <w:rsid w:val="006D46E5"/>
    <w:rsid w:val="006D637E"/>
    <w:rsid w:val="006D6412"/>
    <w:rsid w:val="006D746B"/>
    <w:rsid w:val="006D77BA"/>
    <w:rsid w:val="006E163D"/>
    <w:rsid w:val="006E4115"/>
    <w:rsid w:val="006E4509"/>
    <w:rsid w:val="006E5034"/>
    <w:rsid w:val="006E5567"/>
    <w:rsid w:val="006E5750"/>
    <w:rsid w:val="006E6835"/>
    <w:rsid w:val="006E6F9E"/>
    <w:rsid w:val="006E74F4"/>
    <w:rsid w:val="006F1838"/>
    <w:rsid w:val="006F19C8"/>
    <w:rsid w:val="006F470B"/>
    <w:rsid w:val="006F6466"/>
    <w:rsid w:val="00700455"/>
    <w:rsid w:val="007009DF"/>
    <w:rsid w:val="00700D02"/>
    <w:rsid w:val="0070119B"/>
    <w:rsid w:val="007015CE"/>
    <w:rsid w:val="007022A7"/>
    <w:rsid w:val="00702F3D"/>
    <w:rsid w:val="00705267"/>
    <w:rsid w:val="007065FC"/>
    <w:rsid w:val="007208E9"/>
    <w:rsid w:val="00720B1C"/>
    <w:rsid w:val="007213B5"/>
    <w:rsid w:val="007222DC"/>
    <w:rsid w:val="00724915"/>
    <w:rsid w:val="0072629B"/>
    <w:rsid w:val="00727352"/>
    <w:rsid w:val="007316E0"/>
    <w:rsid w:val="00732EDA"/>
    <w:rsid w:val="007332BD"/>
    <w:rsid w:val="00733C14"/>
    <w:rsid w:val="00733D98"/>
    <w:rsid w:val="00733F1A"/>
    <w:rsid w:val="0073520A"/>
    <w:rsid w:val="0073657D"/>
    <w:rsid w:val="00736EFD"/>
    <w:rsid w:val="00737157"/>
    <w:rsid w:val="007402F4"/>
    <w:rsid w:val="00740D33"/>
    <w:rsid w:val="00740E5D"/>
    <w:rsid w:val="00741BA3"/>
    <w:rsid w:val="00741CE5"/>
    <w:rsid w:val="0074287E"/>
    <w:rsid w:val="00744347"/>
    <w:rsid w:val="0074796C"/>
    <w:rsid w:val="00747CAE"/>
    <w:rsid w:val="00750359"/>
    <w:rsid w:val="00750AAA"/>
    <w:rsid w:val="00750AC9"/>
    <w:rsid w:val="007535B6"/>
    <w:rsid w:val="00754063"/>
    <w:rsid w:val="00755FBF"/>
    <w:rsid w:val="00760136"/>
    <w:rsid w:val="007603AB"/>
    <w:rsid w:val="00762E9B"/>
    <w:rsid w:val="00763BB7"/>
    <w:rsid w:val="007646A2"/>
    <w:rsid w:val="0076555A"/>
    <w:rsid w:val="00766CE2"/>
    <w:rsid w:val="007707BF"/>
    <w:rsid w:val="00770982"/>
    <w:rsid w:val="0077504B"/>
    <w:rsid w:val="007753EF"/>
    <w:rsid w:val="007762F4"/>
    <w:rsid w:val="00780B93"/>
    <w:rsid w:val="00780DE8"/>
    <w:rsid w:val="0078141E"/>
    <w:rsid w:val="00781615"/>
    <w:rsid w:val="00784611"/>
    <w:rsid w:val="00790D2C"/>
    <w:rsid w:val="00791F3F"/>
    <w:rsid w:val="007924A0"/>
    <w:rsid w:val="007956B7"/>
    <w:rsid w:val="007A0614"/>
    <w:rsid w:val="007A089A"/>
    <w:rsid w:val="007A0900"/>
    <w:rsid w:val="007A1A6E"/>
    <w:rsid w:val="007A43E1"/>
    <w:rsid w:val="007A579B"/>
    <w:rsid w:val="007A6403"/>
    <w:rsid w:val="007A66E2"/>
    <w:rsid w:val="007A7432"/>
    <w:rsid w:val="007A752A"/>
    <w:rsid w:val="007A7A85"/>
    <w:rsid w:val="007B0CD8"/>
    <w:rsid w:val="007B1932"/>
    <w:rsid w:val="007B1990"/>
    <w:rsid w:val="007B1C1F"/>
    <w:rsid w:val="007B4319"/>
    <w:rsid w:val="007B4968"/>
    <w:rsid w:val="007B51D1"/>
    <w:rsid w:val="007B5974"/>
    <w:rsid w:val="007B5A2C"/>
    <w:rsid w:val="007B638F"/>
    <w:rsid w:val="007C06D6"/>
    <w:rsid w:val="007C0A65"/>
    <w:rsid w:val="007C221A"/>
    <w:rsid w:val="007C311C"/>
    <w:rsid w:val="007C3DE2"/>
    <w:rsid w:val="007D400E"/>
    <w:rsid w:val="007D40DC"/>
    <w:rsid w:val="007D7B83"/>
    <w:rsid w:val="007E0DEE"/>
    <w:rsid w:val="007E2959"/>
    <w:rsid w:val="007E2AEC"/>
    <w:rsid w:val="007E4743"/>
    <w:rsid w:val="007E5CA2"/>
    <w:rsid w:val="007E5D1D"/>
    <w:rsid w:val="007E6AEE"/>
    <w:rsid w:val="007E733A"/>
    <w:rsid w:val="007E7C58"/>
    <w:rsid w:val="007E7FA7"/>
    <w:rsid w:val="007F0C72"/>
    <w:rsid w:val="007F1609"/>
    <w:rsid w:val="007F3C4C"/>
    <w:rsid w:val="007F4B86"/>
    <w:rsid w:val="007F556A"/>
    <w:rsid w:val="007F5F73"/>
    <w:rsid w:val="007F63F8"/>
    <w:rsid w:val="007F7CEE"/>
    <w:rsid w:val="00800F2C"/>
    <w:rsid w:val="008020A3"/>
    <w:rsid w:val="00804BC6"/>
    <w:rsid w:val="00804EEB"/>
    <w:rsid w:val="00806150"/>
    <w:rsid w:val="00806D5B"/>
    <w:rsid w:val="008077E7"/>
    <w:rsid w:val="0081106A"/>
    <w:rsid w:val="0081386F"/>
    <w:rsid w:val="00814DA7"/>
    <w:rsid w:val="00815835"/>
    <w:rsid w:val="00815B7B"/>
    <w:rsid w:val="00815B98"/>
    <w:rsid w:val="008174F1"/>
    <w:rsid w:val="00817BE6"/>
    <w:rsid w:val="008210BA"/>
    <w:rsid w:val="0082440E"/>
    <w:rsid w:val="0082519E"/>
    <w:rsid w:val="00827991"/>
    <w:rsid w:val="00827C42"/>
    <w:rsid w:val="00827E21"/>
    <w:rsid w:val="00830DA8"/>
    <w:rsid w:val="00831353"/>
    <w:rsid w:val="008334DB"/>
    <w:rsid w:val="008354E1"/>
    <w:rsid w:val="008362F4"/>
    <w:rsid w:val="00836DE7"/>
    <w:rsid w:val="00837BB9"/>
    <w:rsid w:val="00841328"/>
    <w:rsid w:val="00841685"/>
    <w:rsid w:val="00841EB0"/>
    <w:rsid w:val="00841FEC"/>
    <w:rsid w:val="00842335"/>
    <w:rsid w:val="00843162"/>
    <w:rsid w:val="008448A0"/>
    <w:rsid w:val="0084625E"/>
    <w:rsid w:val="00846567"/>
    <w:rsid w:val="00852FC1"/>
    <w:rsid w:val="00855532"/>
    <w:rsid w:val="00855D57"/>
    <w:rsid w:val="0085721F"/>
    <w:rsid w:val="00857E15"/>
    <w:rsid w:val="00860F74"/>
    <w:rsid w:val="00861B0A"/>
    <w:rsid w:val="00861D6F"/>
    <w:rsid w:val="00864178"/>
    <w:rsid w:val="00865E6D"/>
    <w:rsid w:val="008701CF"/>
    <w:rsid w:val="008706D0"/>
    <w:rsid w:val="0087171B"/>
    <w:rsid w:val="00874899"/>
    <w:rsid w:val="008773FC"/>
    <w:rsid w:val="00877A9B"/>
    <w:rsid w:val="008817D4"/>
    <w:rsid w:val="008823E1"/>
    <w:rsid w:val="00882878"/>
    <w:rsid w:val="00887CDD"/>
    <w:rsid w:val="008900A8"/>
    <w:rsid w:val="00890915"/>
    <w:rsid w:val="00891087"/>
    <w:rsid w:val="00891EE6"/>
    <w:rsid w:val="00892F0D"/>
    <w:rsid w:val="0089328D"/>
    <w:rsid w:val="00893954"/>
    <w:rsid w:val="00895C21"/>
    <w:rsid w:val="00895FD4"/>
    <w:rsid w:val="00896AD4"/>
    <w:rsid w:val="008A12D7"/>
    <w:rsid w:val="008A2039"/>
    <w:rsid w:val="008A3230"/>
    <w:rsid w:val="008A5131"/>
    <w:rsid w:val="008A7004"/>
    <w:rsid w:val="008A796A"/>
    <w:rsid w:val="008B0D45"/>
    <w:rsid w:val="008B1168"/>
    <w:rsid w:val="008B371B"/>
    <w:rsid w:val="008B3A0B"/>
    <w:rsid w:val="008B63E3"/>
    <w:rsid w:val="008C0EDB"/>
    <w:rsid w:val="008C16B7"/>
    <w:rsid w:val="008C7F1D"/>
    <w:rsid w:val="008D442B"/>
    <w:rsid w:val="008D4E73"/>
    <w:rsid w:val="008D5E35"/>
    <w:rsid w:val="008D5E65"/>
    <w:rsid w:val="008D72CF"/>
    <w:rsid w:val="008E1CCF"/>
    <w:rsid w:val="008E1EFF"/>
    <w:rsid w:val="008E4743"/>
    <w:rsid w:val="008E7092"/>
    <w:rsid w:val="008F1267"/>
    <w:rsid w:val="008F1BB3"/>
    <w:rsid w:val="008F1FB1"/>
    <w:rsid w:val="008F200D"/>
    <w:rsid w:val="008F2B0D"/>
    <w:rsid w:val="008F3E84"/>
    <w:rsid w:val="008F56FD"/>
    <w:rsid w:val="008F592A"/>
    <w:rsid w:val="008F5FEE"/>
    <w:rsid w:val="008F6CAC"/>
    <w:rsid w:val="00900275"/>
    <w:rsid w:val="009002D4"/>
    <w:rsid w:val="00901C26"/>
    <w:rsid w:val="009026FD"/>
    <w:rsid w:val="009046E7"/>
    <w:rsid w:val="009050BD"/>
    <w:rsid w:val="00910EC2"/>
    <w:rsid w:val="00912E03"/>
    <w:rsid w:val="00913FED"/>
    <w:rsid w:val="00915419"/>
    <w:rsid w:val="00915DAB"/>
    <w:rsid w:val="00920A38"/>
    <w:rsid w:val="0092279C"/>
    <w:rsid w:val="009237DB"/>
    <w:rsid w:val="009254B0"/>
    <w:rsid w:val="0092706D"/>
    <w:rsid w:val="0093131B"/>
    <w:rsid w:val="00932B27"/>
    <w:rsid w:val="0093413B"/>
    <w:rsid w:val="00934374"/>
    <w:rsid w:val="0093709F"/>
    <w:rsid w:val="00937F6F"/>
    <w:rsid w:val="0094051D"/>
    <w:rsid w:val="009408F2"/>
    <w:rsid w:val="0094137A"/>
    <w:rsid w:val="00944BF8"/>
    <w:rsid w:val="00946E74"/>
    <w:rsid w:val="00946E79"/>
    <w:rsid w:val="00950620"/>
    <w:rsid w:val="0095082F"/>
    <w:rsid w:val="00953A42"/>
    <w:rsid w:val="009561C9"/>
    <w:rsid w:val="009611F0"/>
    <w:rsid w:val="0096123B"/>
    <w:rsid w:val="00961336"/>
    <w:rsid w:val="00962934"/>
    <w:rsid w:val="00962AF5"/>
    <w:rsid w:val="00963084"/>
    <w:rsid w:val="00963D07"/>
    <w:rsid w:val="00964A06"/>
    <w:rsid w:val="00965E57"/>
    <w:rsid w:val="00967419"/>
    <w:rsid w:val="00967684"/>
    <w:rsid w:val="009700DA"/>
    <w:rsid w:val="00971546"/>
    <w:rsid w:val="009738CC"/>
    <w:rsid w:val="00974612"/>
    <w:rsid w:val="00974ADB"/>
    <w:rsid w:val="0098031D"/>
    <w:rsid w:val="00982A65"/>
    <w:rsid w:val="0098357C"/>
    <w:rsid w:val="0098464F"/>
    <w:rsid w:val="00984F2D"/>
    <w:rsid w:val="00985283"/>
    <w:rsid w:val="00986CAB"/>
    <w:rsid w:val="009916A5"/>
    <w:rsid w:val="00991FDE"/>
    <w:rsid w:val="009923F7"/>
    <w:rsid w:val="0099483A"/>
    <w:rsid w:val="009974BF"/>
    <w:rsid w:val="009979E1"/>
    <w:rsid w:val="009A1280"/>
    <w:rsid w:val="009A1D3A"/>
    <w:rsid w:val="009A2024"/>
    <w:rsid w:val="009A46C1"/>
    <w:rsid w:val="009A6DB9"/>
    <w:rsid w:val="009A7BEE"/>
    <w:rsid w:val="009B16D1"/>
    <w:rsid w:val="009B1F5A"/>
    <w:rsid w:val="009B24B1"/>
    <w:rsid w:val="009B2E59"/>
    <w:rsid w:val="009B3EFC"/>
    <w:rsid w:val="009B567E"/>
    <w:rsid w:val="009B570B"/>
    <w:rsid w:val="009C08E0"/>
    <w:rsid w:val="009C0D00"/>
    <w:rsid w:val="009C14F2"/>
    <w:rsid w:val="009C3DDD"/>
    <w:rsid w:val="009C3E8F"/>
    <w:rsid w:val="009C521B"/>
    <w:rsid w:val="009C6BD3"/>
    <w:rsid w:val="009C6C6A"/>
    <w:rsid w:val="009C7A7B"/>
    <w:rsid w:val="009D16E7"/>
    <w:rsid w:val="009D3CE5"/>
    <w:rsid w:val="009D433C"/>
    <w:rsid w:val="009D5361"/>
    <w:rsid w:val="009D5417"/>
    <w:rsid w:val="009D7AA5"/>
    <w:rsid w:val="009E59BD"/>
    <w:rsid w:val="009F0129"/>
    <w:rsid w:val="009F163B"/>
    <w:rsid w:val="009F237C"/>
    <w:rsid w:val="009F3206"/>
    <w:rsid w:val="009F34A6"/>
    <w:rsid w:val="009F4D5C"/>
    <w:rsid w:val="009F59D7"/>
    <w:rsid w:val="009F703D"/>
    <w:rsid w:val="00A045A7"/>
    <w:rsid w:val="00A04969"/>
    <w:rsid w:val="00A058C0"/>
    <w:rsid w:val="00A13432"/>
    <w:rsid w:val="00A137E7"/>
    <w:rsid w:val="00A138F4"/>
    <w:rsid w:val="00A15641"/>
    <w:rsid w:val="00A15F77"/>
    <w:rsid w:val="00A1613E"/>
    <w:rsid w:val="00A164E7"/>
    <w:rsid w:val="00A207B6"/>
    <w:rsid w:val="00A20F88"/>
    <w:rsid w:val="00A20FD6"/>
    <w:rsid w:val="00A20FE7"/>
    <w:rsid w:val="00A2241B"/>
    <w:rsid w:val="00A22933"/>
    <w:rsid w:val="00A239EC"/>
    <w:rsid w:val="00A24A7F"/>
    <w:rsid w:val="00A25A25"/>
    <w:rsid w:val="00A266C1"/>
    <w:rsid w:val="00A30B3F"/>
    <w:rsid w:val="00A31575"/>
    <w:rsid w:val="00A335A1"/>
    <w:rsid w:val="00A339FF"/>
    <w:rsid w:val="00A3468B"/>
    <w:rsid w:val="00A41F0E"/>
    <w:rsid w:val="00A42C2D"/>
    <w:rsid w:val="00A4433B"/>
    <w:rsid w:val="00A45553"/>
    <w:rsid w:val="00A519FF"/>
    <w:rsid w:val="00A52B76"/>
    <w:rsid w:val="00A538E9"/>
    <w:rsid w:val="00A53CD6"/>
    <w:rsid w:val="00A5576F"/>
    <w:rsid w:val="00A56690"/>
    <w:rsid w:val="00A57D1C"/>
    <w:rsid w:val="00A62AE6"/>
    <w:rsid w:val="00A62E0D"/>
    <w:rsid w:val="00A64245"/>
    <w:rsid w:val="00A66901"/>
    <w:rsid w:val="00A67446"/>
    <w:rsid w:val="00A703FB"/>
    <w:rsid w:val="00A7081E"/>
    <w:rsid w:val="00A70932"/>
    <w:rsid w:val="00A71607"/>
    <w:rsid w:val="00A7411F"/>
    <w:rsid w:val="00A745E0"/>
    <w:rsid w:val="00A75538"/>
    <w:rsid w:val="00A842B8"/>
    <w:rsid w:val="00A86822"/>
    <w:rsid w:val="00A874D6"/>
    <w:rsid w:val="00A87B55"/>
    <w:rsid w:val="00A9043F"/>
    <w:rsid w:val="00A90AE0"/>
    <w:rsid w:val="00A94D3D"/>
    <w:rsid w:val="00A94DE5"/>
    <w:rsid w:val="00A97A8C"/>
    <w:rsid w:val="00AA1330"/>
    <w:rsid w:val="00AA22B3"/>
    <w:rsid w:val="00AA3344"/>
    <w:rsid w:val="00AA4051"/>
    <w:rsid w:val="00AA40EB"/>
    <w:rsid w:val="00AA4893"/>
    <w:rsid w:val="00AA51F8"/>
    <w:rsid w:val="00AA5790"/>
    <w:rsid w:val="00AA729E"/>
    <w:rsid w:val="00AA7A41"/>
    <w:rsid w:val="00AB0092"/>
    <w:rsid w:val="00AB0CFC"/>
    <w:rsid w:val="00AB0E74"/>
    <w:rsid w:val="00AB1548"/>
    <w:rsid w:val="00AB18F9"/>
    <w:rsid w:val="00AB5A53"/>
    <w:rsid w:val="00AB7767"/>
    <w:rsid w:val="00AC1F02"/>
    <w:rsid w:val="00AC5E00"/>
    <w:rsid w:val="00AC6A44"/>
    <w:rsid w:val="00AC7DBC"/>
    <w:rsid w:val="00AD0328"/>
    <w:rsid w:val="00AD033A"/>
    <w:rsid w:val="00AD0792"/>
    <w:rsid w:val="00AD0AF0"/>
    <w:rsid w:val="00AD0EB9"/>
    <w:rsid w:val="00AD2752"/>
    <w:rsid w:val="00AD2EE2"/>
    <w:rsid w:val="00AD42D9"/>
    <w:rsid w:val="00AD44AD"/>
    <w:rsid w:val="00AD4B3D"/>
    <w:rsid w:val="00AD515B"/>
    <w:rsid w:val="00AD592C"/>
    <w:rsid w:val="00AD5D7A"/>
    <w:rsid w:val="00AD5EFF"/>
    <w:rsid w:val="00AD64C4"/>
    <w:rsid w:val="00AD6E43"/>
    <w:rsid w:val="00AE03FF"/>
    <w:rsid w:val="00AE10D2"/>
    <w:rsid w:val="00AE1D9F"/>
    <w:rsid w:val="00AE4C2F"/>
    <w:rsid w:val="00AE54BB"/>
    <w:rsid w:val="00AF0E2C"/>
    <w:rsid w:val="00AF2816"/>
    <w:rsid w:val="00AF3D13"/>
    <w:rsid w:val="00AF56B9"/>
    <w:rsid w:val="00AF73BF"/>
    <w:rsid w:val="00AF754E"/>
    <w:rsid w:val="00B00B19"/>
    <w:rsid w:val="00B03D6A"/>
    <w:rsid w:val="00B079CA"/>
    <w:rsid w:val="00B10EAD"/>
    <w:rsid w:val="00B1161D"/>
    <w:rsid w:val="00B1214B"/>
    <w:rsid w:val="00B14737"/>
    <w:rsid w:val="00B1646E"/>
    <w:rsid w:val="00B21697"/>
    <w:rsid w:val="00B22672"/>
    <w:rsid w:val="00B263A1"/>
    <w:rsid w:val="00B26B45"/>
    <w:rsid w:val="00B26DEF"/>
    <w:rsid w:val="00B30D1C"/>
    <w:rsid w:val="00B3281D"/>
    <w:rsid w:val="00B33EB8"/>
    <w:rsid w:val="00B35914"/>
    <w:rsid w:val="00B35F7C"/>
    <w:rsid w:val="00B3684A"/>
    <w:rsid w:val="00B402DA"/>
    <w:rsid w:val="00B40FD7"/>
    <w:rsid w:val="00B41D17"/>
    <w:rsid w:val="00B4270A"/>
    <w:rsid w:val="00B42AE3"/>
    <w:rsid w:val="00B454C9"/>
    <w:rsid w:val="00B45CC3"/>
    <w:rsid w:val="00B45CFD"/>
    <w:rsid w:val="00B47FFC"/>
    <w:rsid w:val="00B504C0"/>
    <w:rsid w:val="00B50BDD"/>
    <w:rsid w:val="00B51507"/>
    <w:rsid w:val="00B5185B"/>
    <w:rsid w:val="00B54C4A"/>
    <w:rsid w:val="00B56F5B"/>
    <w:rsid w:val="00B575CA"/>
    <w:rsid w:val="00B611B7"/>
    <w:rsid w:val="00B612D6"/>
    <w:rsid w:val="00B6142E"/>
    <w:rsid w:val="00B61D68"/>
    <w:rsid w:val="00B64B22"/>
    <w:rsid w:val="00B65275"/>
    <w:rsid w:val="00B66BE5"/>
    <w:rsid w:val="00B70A6C"/>
    <w:rsid w:val="00B7261D"/>
    <w:rsid w:val="00B74D54"/>
    <w:rsid w:val="00B80220"/>
    <w:rsid w:val="00B815B7"/>
    <w:rsid w:val="00B82532"/>
    <w:rsid w:val="00B82CF3"/>
    <w:rsid w:val="00B83283"/>
    <w:rsid w:val="00B856D8"/>
    <w:rsid w:val="00B90738"/>
    <w:rsid w:val="00B91A6B"/>
    <w:rsid w:val="00B9345D"/>
    <w:rsid w:val="00B9507A"/>
    <w:rsid w:val="00B953F9"/>
    <w:rsid w:val="00B97852"/>
    <w:rsid w:val="00B97D6C"/>
    <w:rsid w:val="00BA16CB"/>
    <w:rsid w:val="00BA1BFA"/>
    <w:rsid w:val="00BA3F14"/>
    <w:rsid w:val="00BA4507"/>
    <w:rsid w:val="00BA506F"/>
    <w:rsid w:val="00BA5F55"/>
    <w:rsid w:val="00BA6A30"/>
    <w:rsid w:val="00BA6E52"/>
    <w:rsid w:val="00BB0E03"/>
    <w:rsid w:val="00BB1177"/>
    <w:rsid w:val="00BB5F95"/>
    <w:rsid w:val="00BB6202"/>
    <w:rsid w:val="00BB651F"/>
    <w:rsid w:val="00BC02E7"/>
    <w:rsid w:val="00BC05DC"/>
    <w:rsid w:val="00BC1899"/>
    <w:rsid w:val="00BC3E59"/>
    <w:rsid w:val="00BC6971"/>
    <w:rsid w:val="00BC7EB3"/>
    <w:rsid w:val="00BD1531"/>
    <w:rsid w:val="00BD36B4"/>
    <w:rsid w:val="00BD48DE"/>
    <w:rsid w:val="00BD5A2C"/>
    <w:rsid w:val="00BD5B19"/>
    <w:rsid w:val="00BD6EAD"/>
    <w:rsid w:val="00BD7167"/>
    <w:rsid w:val="00BD7AB3"/>
    <w:rsid w:val="00BD7CE7"/>
    <w:rsid w:val="00BE0287"/>
    <w:rsid w:val="00BE1F4F"/>
    <w:rsid w:val="00BE31D5"/>
    <w:rsid w:val="00BE3722"/>
    <w:rsid w:val="00BE4CE7"/>
    <w:rsid w:val="00BF1E9E"/>
    <w:rsid w:val="00BF2126"/>
    <w:rsid w:val="00BF28CA"/>
    <w:rsid w:val="00BF6927"/>
    <w:rsid w:val="00BF7230"/>
    <w:rsid w:val="00BF72AE"/>
    <w:rsid w:val="00C004BA"/>
    <w:rsid w:val="00C00D7D"/>
    <w:rsid w:val="00C0499D"/>
    <w:rsid w:val="00C04D2E"/>
    <w:rsid w:val="00C06FAE"/>
    <w:rsid w:val="00C14904"/>
    <w:rsid w:val="00C16175"/>
    <w:rsid w:val="00C162AF"/>
    <w:rsid w:val="00C167DE"/>
    <w:rsid w:val="00C17592"/>
    <w:rsid w:val="00C217B7"/>
    <w:rsid w:val="00C21CB1"/>
    <w:rsid w:val="00C236F1"/>
    <w:rsid w:val="00C2388A"/>
    <w:rsid w:val="00C24608"/>
    <w:rsid w:val="00C30D22"/>
    <w:rsid w:val="00C31A97"/>
    <w:rsid w:val="00C32BEC"/>
    <w:rsid w:val="00C334C7"/>
    <w:rsid w:val="00C34ABE"/>
    <w:rsid w:val="00C35DA0"/>
    <w:rsid w:val="00C36DEE"/>
    <w:rsid w:val="00C4088A"/>
    <w:rsid w:val="00C41606"/>
    <w:rsid w:val="00C41BBC"/>
    <w:rsid w:val="00C43204"/>
    <w:rsid w:val="00C433E3"/>
    <w:rsid w:val="00C44CDE"/>
    <w:rsid w:val="00C457C8"/>
    <w:rsid w:val="00C45B7D"/>
    <w:rsid w:val="00C45BFF"/>
    <w:rsid w:val="00C45CAE"/>
    <w:rsid w:val="00C45F5A"/>
    <w:rsid w:val="00C50005"/>
    <w:rsid w:val="00C51455"/>
    <w:rsid w:val="00C52B1F"/>
    <w:rsid w:val="00C53718"/>
    <w:rsid w:val="00C54BF7"/>
    <w:rsid w:val="00C5651D"/>
    <w:rsid w:val="00C57AF0"/>
    <w:rsid w:val="00C60A5A"/>
    <w:rsid w:val="00C61873"/>
    <w:rsid w:val="00C61CAE"/>
    <w:rsid w:val="00C6224D"/>
    <w:rsid w:val="00C629A6"/>
    <w:rsid w:val="00C632DF"/>
    <w:rsid w:val="00C6452E"/>
    <w:rsid w:val="00C6553F"/>
    <w:rsid w:val="00C659E5"/>
    <w:rsid w:val="00C66DB7"/>
    <w:rsid w:val="00C67A10"/>
    <w:rsid w:val="00C67BE3"/>
    <w:rsid w:val="00C67C72"/>
    <w:rsid w:val="00C72BE4"/>
    <w:rsid w:val="00C73A56"/>
    <w:rsid w:val="00C73ED2"/>
    <w:rsid w:val="00C75F1C"/>
    <w:rsid w:val="00C7654B"/>
    <w:rsid w:val="00C81D2A"/>
    <w:rsid w:val="00C835B7"/>
    <w:rsid w:val="00C84049"/>
    <w:rsid w:val="00C84F79"/>
    <w:rsid w:val="00C86E94"/>
    <w:rsid w:val="00C9037C"/>
    <w:rsid w:val="00C90417"/>
    <w:rsid w:val="00C91055"/>
    <w:rsid w:val="00C9181C"/>
    <w:rsid w:val="00C925C5"/>
    <w:rsid w:val="00C92F89"/>
    <w:rsid w:val="00C94714"/>
    <w:rsid w:val="00C957D0"/>
    <w:rsid w:val="00CA06B5"/>
    <w:rsid w:val="00CA1DD2"/>
    <w:rsid w:val="00CA20E9"/>
    <w:rsid w:val="00CA2855"/>
    <w:rsid w:val="00CA2FBB"/>
    <w:rsid w:val="00CA34CB"/>
    <w:rsid w:val="00CA47BB"/>
    <w:rsid w:val="00CA63D6"/>
    <w:rsid w:val="00CA7610"/>
    <w:rsid w:val="00CB3C6C"/>
    <w:rsid w:val="00CB4468"/>
    <w:rsid w:val="00CB46A7"/>
    <w:rsid w:val="00CB7B03"/>
    <w:rsid w:val="00CC1447"/>
    <w:rsid w:val="00CC36AC"/>
    <w:rsid w:val="00CC4968"/>
    <w:rsid w:val="00CC4EEC"/>
    <w:rsid w:val="00CC51D8"/>
    <w:rsid w:val="00CC52CB"/>
    <w:rsid w:val="00CC5550"/>
    <w:rsid w:val="00CC6022"/>
    <w:rsid w:val="00CC6E32"/>
    <w:rsid w:val="00CC6F15"/>
    <w:rsid w:val="00CC77FE"/>
    <w:rsid w:val="00CD1F0A"/>
    <w:rsid w:val="00CD29EB"/>
    <w:rsid w:val="00CD53B0"/>
    <w:rsid w:val="00CD7127"/>
    <w:rsid w:val="00CE3D15"/>
    <w:rsid w:val="00CE4B05"/>
    <w:rsid w:val="00CE5A45"/>
    <w:rsid w:val="00CE619A"/>
    <w:rsid w:val="00CE6711"/>
    <w:rsid w:val="00CE6E86"/>
    <w:rsid w:val="00CF0647"/>
    <w:rsid w:val="00CF220F"/>
    <w:rsid w:val="00CF2CAD"/>
    <w:rsid w:val="00CF4300"/>
    <w:rsid w:val="00CF481A"/>
    <w:rsid w:val="00CF5B30"/>
    <w:rsid w:val="00CF6C81"/>
    <w:rsid w:val="00CF6FFE"/>
    <w:rsid w:val="00D00EAF"/>
    <w:rsid w:val="00D014CB"/>
    <w:rsid w:val="00D01E08"/>
    <w:rsid w:val="00D042E3"/>
    <w:rsid w:val="00D06F33"/>
    <w:rsid w:val="00D07DB1"/>
    <w:rsid w:val="00D100B8"/>
    <w:rsid w:val="00D10217"/>
    <w:rsid w:val="00D11990"/>
    <w:rsid w:val="00D12243"/>
    <w:rsid w:val="00D12C1A"/>
    <w:rsid w:val="00D140CA"/>
    <w:rsid w:val="00D15C89"/>
    <w:rsid w:val="00D168CC"/>
    <w:rsid w:val="00D20611"/>
    <w:rsid w:val="00D238C1"/>
    <w:rsid w:val="00D245E0"/>
    <w:rsid w:val="00D2463F"/>
    <w:rsid w:val="00D2601A"/>
    <w:rsid w:val="00D310BA"/>
    <w:rsid w:val="00D32365"/>
    <w:rsid w:val="00D32D7A"/>
    <w:rsid w:val="00D342A1"/>
    <w:rsid w:val="00D347C8"/>
    <w:rsid w:val="00D35B49"/>
    <w:rsid w:val="00D40B1D"/>
    <w:rsid w:val="00D410A1"/>
    <w:rsid w:val="00D43F22"/>
    <w:rsid w:val="00D44159"/>
    <w:rsid w:val="00D504F5"/>
    <w:rsid w:val="00D50801"/>
    <w:rsid w:val="00D54070"/>
    <w:rsid w:val="00D54310"/>
    <w:rsid w:val="00D54A38"/>
    <w:rsid w:val="00D55C3C"/>
    <w:rsid w:val="00D579DA"/>
    <w:rsid w:val="00D60C0A"/>
    <w:rsid w:val="00D62075"/>
    <w:rsid w:val="00D62FE8"/>
    <w:rsid w:val="00D63989"/>
    <w:rsid w:val="00D6453C"/>
    <w:rsid w:val="00D655A2"/>
    <w:rsid w:val="00D667CB"/>
    <w:rsid w:val="00D67E94"/>
    <w:rsid w:val="00D73386"/>
    <w:rsid w:val="00D74596"/>
    <w:rsid w:val="00D770B5"/>
    <w:rsid w:val="00D82262"/>
    <w:rsid w:val="00D8240D"/>
    <w:rsid w:val="00D82481"/>
    <w:rsid w:val="00D84F01"/>
    <w:rsid w:val="00D8534E"/>
    <w:rsid w:val="00D85D78"/>
    <w:rsid w:val="00D92278"/>
    <w:rsid w:val="00D92C0E"/>
    <w:rsid w:val="00D92CCA"/>
    <w:rsid w:val="00D94230"/>
    <w:rsid w:val="00D94FCD"/>
    <w:rsid w:val="00D95115"/>
    <w:rsid w:val="00D96ADF"/>
    <w:rsid w:val="00DA0253"/>
    <w:rsid w:val="00DA0A30"/>
    <w:rsid w:val="00DA1683"/>
    <w:rsid w:val="00DA38C4"/>
    <w:rsid w:val="00DA40C8"/>
    <w:rsid w:val="00DA4630"/>
    <w:rsid w:val="00DA4EE2"/>
    <w:rsid w:val="00DA6D57"/>
    <w:rsid w:val="00DA70DC"/>
    <w:rsid w:val="00DB00FC"/>
    <w:rsid w:val="00DB0537"/>
    <w:rsid w:val="00DB0717"/>
    <w:rsid w:val="00DB1CC3"/>
    <w:rsid w:val="00DB1DDD"/>
    <w:rsid w:val="00DB2945"/>
    <w:rsid w:val="00DB3386"/>
    <w:rsid w:val="00DB396A"/>
    <w:rsid w:val="00DB3988"/>
    <w:rsid w:val="00DB3F04"/>
    <w:rsid w:val="00DB4D60"/>
    <w:rsid w:val="00DB5450"/>
    <w:rsid w:val="00DB58CE"/>
    <w:rsid w:val="00DB6713"/>
    <w:rsid w:val="00DB7DF5"/>
    <w:rsid w:val="00DC0749"/>
    <w:rsid w:val="00DC1A1F"/>
    <w:rsid w:val="00DC2D42"/>
    <w:rsid w:val="00DC411E"/>
    <w:rsid w:val="00DC451E"/>
    <w:rsid w:val="00DC48EA"/>
    <w:rsid w:val="00DC4FFE"/>
    <w:rsid w:val="00DC73F6"/>
    <w:rsid w:val="00DC7B3D"/>
    <w:rsid w:val="00DC7CCB"/>
    <w:rsid w:val="00DD0E9C"/>
    <w:rsid w:val="00DD2520"/>
    <w:rsid w:val="00DD2AD8"/>
    <w:rsid w:val="00DD2C2D"/>
    <w:rsid w:val="00DD5821"/>
    <w:rsid w:val="00DD6519"/>
    <w:rsid w:val="00DD6D0C"/>
    <w:rsid w:val="00DD7439"/>
    <w:rsid w:val="00DE3236"/>
    <w:rsid w:val="00DE6002"/>
    <w:rsid w:val="00DE7B11"/>
    <w:rsid w:val="00DF0B4B"/>
    <w:rsid w:val="00DF16A6"/>
    <w:rsid w:val="00DF1B4E"/>
    <w:rsid w:val="00DF387D"/>
    <w:rsid w:val="00DF4E7C"/>
    <w:rsid w:val="00DF634C"/>
    <w:rsid w:val="00DF6BB8"/>
    <w:rsid w:val="00DF73D2"/>
    <w:rsid w:val="00E000B0"/>
    <w:rsid w:val="00E01DAC"/>
    <w:rsid w:val="00E01E77"/>
    <w:rsid w:val="00E0281F"/>
    <w:rsid w:val="00E0337D"/>
    <w:rsid w:val="00E067A9"/>
    <w:rsid w:val="00E101DA"/>
    <w:rsid w:val="00E12072"/>
    <w:rsid w:val="00E12E79"/>
    <w:rsid w:val="00E1402B"/>
    <w:rsid w:val="00E14CB9"/>
    <w:rsid w:val="00E15985"/>
    <w:rsid w:val="00E159FA"/>
    <w:rsid w:val="00E17241"/>
    <w:rsid w:val="00E17A84"/>
    <w:rsid w:val="00E17CAA"/>
    <w:rsid w:val="00E224B3"/>
    <w:rsid w:val="00E22618"/>
    <w:rsid w:val="00E230AA"/>
    <w:rsid w:val="00E23DB8"/>
    <w:rsid w:val="00E27DD0"/>
    <w:rsid w:val="00E30456"/>
    <w:rsid w:val="00E329E0"/>
    <w:rsid w:val="00E32E57"/>
    <w:rsid w:val="00E33FE3"/>
    <w:rsid w:val="00E351AD"/>
    <w:rsid w:val="00E369B4"/>
    <w:rsid w:val="00E36A0D"/>
    <w:rsid w:val="00E36D6A"/>
    <w:rsid w:val="00E37389"/>
    <w:rsid w:val="00E406E4"/>
    <w:rsid w:val="00E40827"/>
    <w:rsid w:val="00E43BBF"/>
    <w:rsid w:val="00E44AE1"/>
    <w:rsid w:val="00E453C4"/>
    <w:rsid w:val="00E4554B"/>
    <w:rsid w:val="00E47051"/>
    <w:rsid w:val="00E5059F"/>
    <w:rsid w:val="00E51CCC"/>
    <w:rsid w:val="00E523CB"/>
    <w:rsid w:val="00E52CA8"/>
    <w:rsid w:val="00E53927"/>
    <w:rsid w:val="00E54DE0"/>
    <w:rsid w:val="00E5619C"/>
    <w:rsid w:val="00E568E1"/>
    <w:rsid w:val="00E57F7A"/>
    <w:rsid w:val="00E619E5"/>
    <w:rsid w:val="00E6252D"/>
    <w:rsid w:val="00E6311F"/>
    <w:rsid w:val="00E63B85"/>
    <w:rsid w:val="00E67C4C"/>
    <w:rsid w:val="00E71978"/>
    <w:rsid w:val="00E72F15"/>
    <w:rsid w:val="00E74691"/>
    <w:rsid w:val="00E74E9D"/>
    <w:rsid w:val="00E77475"/>
    <w:rsid w:val="00E844CF"/>
    <w:rsid w:val="00E846FA"/>
    <w:rsid w:val="00E85C22"/>
    <w:rsid w:val="00E87402"/>
    <w:rsid w:val="00E901B9"/>
    <w:rsid w:val="00E90305"/>
    <w:rsid w:val="00E938EF"/>
    <w:rsid w:val="00E949A5"/>
    <w:rsid w:val="00E961B8"/>
    <w:rsid w:val="00E96E3E"/>
    <w:rsid w:val="00EA0F60"/>
    <w:rsid w:val="00EA1F86"/>
    <w:rsid w:val="00EA24F7"/>
    <w:rsid w:val="00EA26A1"/>
    <w:rsid w:val="00EA3094"/>
    <w:rsid w:val="00EA3969"/>
    <w:rsid w:val="00EA468D"/>
    <w:rsid w:val="00EA5111"/>
    <w:rsid w:val="00EB049C"/>
    <w:rsid w:val="00EB3280"/>
    <w:rsid w:val="00EB492E"/>
    <w:rsid w:val="00EB4F16"/>
    <w:rsid w:val="00EC0FB7"/>
    <w:rsid w:val="00EC161A"/>
    <w:rsid w:val="00EC47E4"/>
    <w:rsid w:val="00EC4AB4"/>
    <w:rsid w:val="00EC5C3F"/>
    <w:rsid w:val="00ED1933"/>
    <w:rsid w:val="00ED5B09"/>
    <w:rsid w:val="00ED6601"/>
    <w:rsid w:val="00EE109F"/>
    <w:rsid w:val="00EE4B8C"/>
    <w:rsid w:val="00EE7937"/>
    <w:rsid w:val="00EF01F5"/>
    <w:rsid w:val="00EF039B"/>
    <w:rsid w:val="00EF12C2"/>
    <w:rsid w:val="00EF220E"/>
    <w:rsid w:val="00EF2D4E"/>
    <w:rsid w:val="00EF51CD"/>
    <w:rsid w:val="00EF5767"/>
    <w:rsid w:val="00EF636D"/>
    <w:rsid w:val="00EF6784"/>
    <w:rsid w:val="00EF7935"/>
    <w:rsid w:val="00F01EAB"/>
    <w:rsid w:val="00F0269C"/>
    <w:rsid w:val="00F02B72"/>
    <w:rsid w:val="00F02DC3"/>
    <w:rsid w:val="00F0324E"/>
    <w:rsid w:val="00F034D1"/>
    <w:rsid w:val="00F044F1"/>
    <w:rsid w:val="00F04708"/>
    <w:rsid w:val="00F05DB9"/>
    <w:rsid w:val="00F06578"/>
    <w:rsid w:val="00F07591"/>
    <w:rsid w:val="00F12795"/>
    <w:rsid w:val="00F134EF"/>
    <w:rsid w:val="00F13AC9"/>
    <w:rsid w:val="00F13D67"/>
    <w:rsid w:val="00F17520"/>
    <w:rsid w:val="00F2080D"/>
    <w:rsid w:val="00F20884"/>
    <w:rsid w:val="00F21535"/>
    <w:rsid w:val="00F22345"/>
    <w:rsid w:val="00F22AD5"/>
    <w:rsid w:val="00F237E2"/>
    <w:rsid w:val="00F24E9F"/>
    <w:rsid w:val="00F25148"/>
    <w:rsid w:val="00F30867"/>
    <w:rsid w:val="00F31475"/>
    <w:rsid w:val="00F34317"/>
    <w:rsid w:val="00F35CE6"/>
    <w:rsid w:val="00F37AD3"/>
    <w:rsid w:val="00F41654"/>
    <w:rsid w:val="00F455CA"/>
    <w:rsid w:val="00F47D44"/>
    <w:rsid w:val="00F507A8"/>
    <w:rsid w:val="00F51CA6"/>
    <w:rsid w:val="00F552AA"/>
    <w:rsid w:val="00F55412"/>
    <w:rsid w:val="00F5556E"/>
    <w:rsid w:val="00F55D22"/>
    <w:rsid w:val="00F5687B"/>
    <w:rsid w:val="00F56BAA"/>
    <w:rsid w:val="00F61BD8"/>
    <w:rsid w:val="00F62EE1"/>
    <w:rsid w:val="00F63ABA"/>
    <w:rsid w:val="00F645C3"/>
    <w:rsid w:val="00F64910"/>
    <w:rsid w:val="00F64CAC"/>
    <w:rsid w:val="00F67941"/>
    <w:rsid w:val="00F679E3"/>
    <w:rsid w:val="00F706F1"/>
    <w:rsid w:val="00F72424"/>
    <w:rsid w:val="00F72A72"/>
    <w:rsid w:val="00F738D2"/>
    <w:rsid w:val="00F73C17"/>
    <w:rsid w:val="00F73D6F"/>
    <w:rsid w:val="00F73E69"/>
    <w:rsid w:val="00F73EC5"/>
    <w:rsid w:val="00F75B22"/>
    <w:rsid w:val="00F76C9F"/>
    <w:rsid w:val="00F76E04"/>
    <w:rsid w:val="00F77181"/>
    <w:rsid w:val="00F80289"/>
    <w:rsid w:val="00F803AD"/>
    <w:rsid w:val="00F837E0"/>
    <w:rsid w:val="00F85CA5"/>
    <w:rsid w:val="00F86CAD"/>
    <w:rsid w:val="00F9042C"/>
    <w:rsid w:val="00F90586"/>
    <w:rsid w:val="00F90CB2"/>
    <w:rsid w:val="00F916DB"/>
    <w:rsid w:val="00F922E9"/>
    <w:rsid w:val="00F92769"/>
    <w:rsid w:val="00F93CD2"/>
    <w:rsid w:val="00F96474"/>
    <w:rsid w:val="00FA0687"/>
    <w:rsid w:val="00FA0AB2"/>
    <w:rsid w:val="00FA1F8F"/>
    <w:rsid w:val="00FA2547"/>
    <w:rsid w:val="00FA53DA"/>
    <w:rsid w:val="00FB0D4B"/>
    <w:rsid w:val="00FB0F81"/>
    <w:rsid w:val="00FB1B9F"/>
    <w:rsid w:val="00FB426A"/>
    <w:rsid w:val="00FB442C"/>
    <w:rsid w:val="00FB4F39"/>
    <w:rsid w:val="00FB5DC1"/>
    <w:rsid w:val="00FB6010"/>
    <w:rsid w:val="00FC0681"/>
    <w:rsid w:val="00FC2397"/>
    <w:rsid w:val="00FC34A4"/>
    <w:rsid w:val="00FC3B8A"/>
    <w:rsid w:val="00FC3FEE"/>
    <w:rsid w:val="00FC403A"/>
    <w:rsid w:val="00FD2F81"/>
    <w:rsid w:val="00FD31C5"/>
    <w:rsid w:val="00FD4808"/>
    <w:rsid w:val="00FD6043"/>
    <w:rsid w:val="00FD626D"/>
    <w:rsid w:val="00FD69F8"/>
    <w:rsid w:val="00FD7588"/>
    <w:rsid w:val="00FE3290"/>
    <w:rsid w:val="00FE3CB2"/>
    <w:rsid w:val="00FE5E8C"/>
    <w:rsid w:val="00FF4770"/>
    <w:rsid w:val="00FF61EA"/>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15:docId w15:val="{D00C1ACA-B3ED-4652-9A4E-65EC741DA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34E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1">
    <w:name w:val="heading 1"/>
    <w:aliases w:val="H1,h1,app heading 1,l1,Memo Heading 1,h11,h12,h13,h14,h15,h16,Heading 1_a,h17,h111,h121,h131,h141,h151,h161,h18,h112,h122,h132,h142,h152,h162,h19,h113,h123,h133,h143,h153,h163,NMP Heading 1,Alt+1,Alt+11,Alt+12,Alt+13,heading 1,Heading 1 3GPP"/>
    <w:next w:val="a"/>
    <w:link w:val="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2 Char,h2 Char"/>
    <w:basedOn w:val="1"/>
    <w:next w:val="a"/>
    <w:link w:val="2Char"/>
    <w:qFormat/>
    <w:rsid w:val="00300AE8"/>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300AE8"/>
    <w:pPr>
      <w:numPr>
        <w:ilvl w:val="2"/>
      </w:numPr>
      <w:tabs>
        <w:tab w:val="clear" w:pos="862"/>
        <w:tab w:val="num" w:pos="720"/>
      </w:tabs>
      <w:spacing w:before="120"/>
      <w:ind w:left="7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Char"/>
    <w:qFormat/>
    <w:rsid w:val="00300AE8"/>
    <w:pPr>
      <w:numPr>
        <w:ilvl w:val="3"/>
      </w:numPr>
      <w:outlineLvl w:val="3"/>
    </w:pPr>
    <w:rPr>
      <w:sz w:val="24"/>
      <w:szCs w:val="24"/>
    </w:rPr>
  </w:style>
  <w:style w:type="paragraph" w:styleId="5">
    <w:name w:val="heading 5"/>
    <w:basedOn w:val="4"/>
    <w:next w:val="a"/>
    <w:link w:val="5Char"/>
    <w:qFormat/>
    <w:rsid w:val="00300AE8"/>
    <w:pPr>
      <w:numPr>
        <w:ilvl w:val="4"/>
      </w:numPr>
      <w:outlineLvl w:val="4"/>
    </w:pPr>
    <w:rPr>
      <w:sz w:val="22"/>
      <w:szCs w:val="22"/>
    </w:rPr>
  </w:style>
  <w:style w:type="paragraph" w:styleId="6">
    <w:name w:val="heading 6"/>
    <w:basedOn w:val="a"/>
    <w:next w:val="a"/>
    <w:link w:val="6Char"/>
    <w:qFormat/>
    <w:rsid w:val="00300AE8"/>
    <w:pPr>
      <w:keepNext/>
      <w:keepLines/>
      <w:numPr>
        <w:ilvl w:val="5"/>
        <w:numId w:val="1"/>
      </w:numPr>
      <w:spacing w:before="120"/>
      <w:outlineLvl w:val="5"/>
    </w:pPr>
    <w:rPr>
      <w:rFonts w:cs="Arial"/>
    </w:rPr>
  </w:style>
  <w:style w:type="paragraph" w:styleId="7">
    <w:name w:val="heading 7"/>
    <w:basedOn w:val="a"/>
    <w:next w:val="a"/>
    <w:link w:val="7Char"/>
    <w:qFormat/>
    <w:rsid w:val="00300AE8"/>
    <w:pPr>
      <w:keepNext/>
      <w:keepLines/>
      <w:numPr>
        <w:ilvl w:val="6"/>
        <w:numId w:val="1"/>
      </w:numPr>
      <w:spacing w:before="120"/>
      <w:outlineLvl w:val="6"/>
    </w:pPr>
    <w:rPr>
      <w:rFonts w:cs="Arial"/>
    </w:rPr>
  </w:style>
  <w:style w:type="paragraph" w:styleId="8">
    <w:name w:val="heading 8"/>
    <w:basedOn w:val="7"/>
    <w:next w:val="a"/>
    <w:link w:val="8Char"/>
    <w:qFormat/>
    <w:rsid w:val="00300AE8"/>
    <w:pPr>
      <w:numPr>
        <w:ilvl w:val="7"/>
      </w:numPr>
      <w:outlineLvl w:val="7"/>
    </w:pPr>
  </w:style>
  <w:style w:type="paragraph" w:styleId="9">
    <w:name w:val="heading 9"/>
    <w:basedOn w:val="8"/>
    <w:next w:val="a"/>
    <w:link w:val="9Char"/>
    <w:qFormat/>
    <w:rsid w:val="00300AE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basedOn w:val="a0"/>
    <w:link w:val="1"/>
    <w:rsid w:val="00300AE8"/>
    <w:rPr>
      <w:rFonts w:ascii="Arial" w:eastAsia="Times New Roman" w:hAnsi="Arial" w:cs="Arial"/>
      <w:sz w:val="36"/>
      <w:szCs w:val="36"/>
      <w:lang w:val="en-GB" w:eastAsia="zh-CN"/>
    </w:rPr>
  </w:style>
  <w:style w:type="character" w:customStyle="1" w:styleId="2Char">
    <w:name w:val="标题 2 Char"/>
    <w:aliases w:val="Head2A Char,2 Char,H2 Char1,UNDERRUBRIK 1-2 Char,DO NOT USE_h2 Char,h2 Char1,h21 Char,H2 Char Char,h2 Char Char"/>
    <w:basedOn w:val="a0"/>
    <w:link w:val="2"/>
    <w:rsid w:val="00300AE8"/>
    <w:rPr>
      <w:rFonts w:ascii="Arial" w:eastAsia="Times New Roman" w:hAnsi="Arial" w:cs="Arial"/>
      <w:sz w:val="32"/>
      <w:szCs w:val="32"/>
      <w:lang w:val="en-GB" w:eastAsia="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300AE8"/>
    <w:rPr>
      <w:rFonts w:ascii="Arial" w:eastAsia="Times New Roman" w:hAnsi="Arial" w:cs="Arial"/>
      <w:sz w:val="28"/>
      <w:szCs w:val="28"/>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300AE8"/>
    <w:rPr>
      <w:rFonts w:ascii="Arial" w:eastAsia="Times New Roman" w:hAnsi="Arial" w:cs="Arial"/>
      <w:sz w:val="24"/>
      <w:szCs w:val="24"/>
      <w:lang w:val="en-GB" w:eastAsia="zh-CN"/>
    </w:rPr>
  </w:style>
  <w:style w:type="character" w:customStyle="1" w:styleId="5Char">
    <w:name w:val="标题 5 Char"/>
    <w:basedOn w:val="a0"/>
    <w:link w:val="5"/>
    <w:rsid w:val="00300AE8"/>
    <w:rPr>
      <w:rFonts w:ascii="Arial" w:eastAsia="Times New Roman" w:hAnsi="Arial" w:cs="Arial"/>
      <w:lang w:val="en-GB" w:eastAsia="zh-CN"/>
    </w:rPr>
  </w:style>
  <w:style w:type="character" w:customStyle="1" w:styleId="6Char">
    <w:name w:val="标题 6 Char"/>
    <w:basedOn w:val="a0"/>
    <w:link w:val="6"/>
    <w:rsid w:val="00300AE8"/>
    <w:rPr>
      <w:rFonts w:ascii="Arial" w:eastAsia="Times New Roman" w:hAnsi="Arial" w:cs="Arial"/>
      <w:sz w:val="20"/>
      <w:szCs w:val="20"/>
      <w:lang w:val="en-GB" w:eastAsia="zh-CN"/>
    </w:rPr>
  </w:style>
  <w:style w:type="character" w:customStyle="1" w:styleId="7Char">
    <w:name w:val="标题 7 Char"/>
    <w:basedOn w:val="a0"/>
    <w:link w:val="7"/>
    <w:rsid w:val="00300AE8"/>
    <w:rPr>
      <w:rFonts w:ascii="Arial" w:eastAsia="Times New Roman" w:hAnsi="Arial" w:cs="Arial"/>
      <w:sz w:val="20"/>
      <w:szCs w:val="20"/>
      <w:lang w:val="en-GB" w:eastAsia="zh-CN"/>
    </w:rPr>
  </w:style>
  <w:style w:type="character" w:customStyle="1" w:styleId="8Char">
    <w:name w:val="标题 8 Char"/>
    <w:basedOn w:val="a0"/>
    <w:link w:val="8"/>
    <w:rsid w:val="00300AE8"/>
    <w:rPr>
      <w:rFonts w:ascii="Arial" w:eastAsia="Times New Roman" w:hAnsi="Arial" w:cs="Arial"/>
      <w:sz w:val="20"/>
      <w:szCs w:val="20"/>
      <w:lang w:val="en-GB" w:eastAsia="zh-CN"/>
    </w:rPr>
  </w:style>
  <w:style w:type="character" w:customStyle="1" w:styleId="9Char">
    <w:name w:val="标题 9 Char"/>
    <w:basedOn w:val="a0"/>
    <w:link w:val="9"/>
    <w:rsid w:val="00300AE8"/>
    <w:rPr>
      <w:rFonts w:ascii="Arial" w:eastAsia="Times New Roman" w:hAnsi="Arial" w:cs="Arial"/>
      <w:sz w:val="20"/>
      <w:szCs w:val="20"/>
      <w:lang w:val="en-GB" w:eastAsia="zh-CN"/>
    </w:rPr>
  </w:style>
  <w:style w:type="paragraph" w:styleId="10">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a"/>
    <w:next w:val="a3"/>
    <w:rsid w:val="00300AE8"/>
    <w:pPr>
      <w:keepNext/>
      <w:keepLines/>
      <w:spacing w:before="180"/>
      <w:jc w:val="center"/>
    </w:pPr>
  </w:style>
  <w:style w:type="paragraph" w:styleId="a3">
    <w:name w:val="caption"/>
    <w:basedOn w:val="a"/>
    <w:next w:val="a"/>
    <w:qFormat/>
    <w:rsid w:val="00300AE8"/>
    <w:pPr>
      <w:spacing w:after="240"/>
      <w:jc w:val="center"/>
    </w:pPr>
    <w:rPr>
      <w:b/>
      <w:bCs/>
    </w:rPr>
  </w:style>
  <w:style w:type="paragraph" w:customStyle="1" w:styleId="3GPPHeader">
    <w:name w:val="3GPP_Header"/>
    <w:basedOn w:val="a"/>
    <w:rsid w:val="00300AE8"/>
    <w:pPr>
      <w:tabs>
        <w:tab w:val="left" w:pos="1701"/>
        <w:tab w:val="right" w:pos="9639"/>
      </w:tabs>
      <w:spacing w:after="240"/>
    </w:pPr>
    <w:rPr>
      <w:b/>
      <w:sz w:val="24"/>
    </w:rPr>
  </w:style>
  <w:style w:type="paragraph" w:styleId="a4">
    <w:name w:val="footer"/>
    <w:basedOn w:val="a5"/>
    <w:link w:val="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Char">
    <w:name w:val="页脚 Char"/>
    <w:basedOn w:val="a0"/>
    <w:link w:val="a4"/>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a"/>
    <w:link w:val="ReferenceChar"/>
    <w:qFormat/>
    <w:rsid w:val="00300AE8"/>
    <w:pPr>
      <w:numPr>
        <w:numId w:val="2"/>
      </w:numPr>
    </w:pPr>
  </w:style>
  <w:style w:type="character" w:styleId="a6">
    <w:name w:val="page number"/>
    <w:basedOn w:val="a0"/>
    <w:semiHidden/>
    <w:rsid w:val="00300AE8"/>
  </w:style>
  <w:style w:type="paragraph" w:styleId="a7">
    <w:name w:val="Body Text"/>
    <w:basedOn w:val="a"/>
    <w:link w:val="Char0"/>
    <w:rsid w:val="00300AE8"/>
  </w:style>
  <w:style w:type="character" w:customStyle="1" w:styleId="Char0">
    <w:name w:val="正文文本 Char"/>
    <w:basedOn w:val="a0"/>
    <w:link w:val="a7"/>
    <w:rsid w:val="00300AE8"/>
    <w:rPr>
      <w:rFonts w:ascii="Arial" w:eastAsia="Times New Roman" w:hAnsi="Arial" w:cs="Times New Roman"/>
      <w:sz w:val="20"/>
      <w:szCs w:val="20"/>
      <w:lang w:val="en-GB" w:eastAsia="zh-CN"/>
    </w:rPr>
  </w:style>
  <w:style w:type="paragraph" w:customStyle="1" w:styleId="Proposal">
    <w:name w:val="Proposal"/>
    <w:basedOn w:val="a"/>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a8">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a"/>
    <w:link w:val="Char1"/>
    <w:uiPriority w:val="34"/>
    <w:qFormat/>
    <w:rsid w:val="00300AE8"/>
    <w:pPr>
      <w:ind w:left="720"/>
      <w:contextualSpacing/>
    </w:pPr>
  </w:style>
  <w:style w:type="paragraph" w:styleId="a5">
    <w:name w:val="header"/>
    <w:basedOn w:val="a"/>
    <w:link w:val="Char2"/>
    <w:uiPriority w:val="99"/>
    <w:unhideWhenUsed/>
    <w:rsid w:val="00300AE8"/>
    <w:pPr>
      <w:tabs>
        <w:tab w:val="center" w:pos="4536"/>
        <w:tab w:val="right" w:pos="9072"/>
      </w:tabs>
      <w:spacing w:after="0"/>
    </w:pPr>
  </w:style>
  <w:style w:type="character" w:customStyle="1" w:styleId="Char2">
    <w:name w:val="页眉 Char"/>
    <w:basedOn w:val="a0"/>
    <w:link w:val="a5"/>
    <w:uiPriority w:val="99"/>
    <w:rsid w:val="00300AE8"/>
    <w:rPr>
      <w:rFonts w:ascii="Arial" w:eastAsia="Times New Roman" w:hAnsi="Arial" w:cs="Times New Roman"/>
      <w:sz w:val="20"/>
      <w:szCs w:val="20"/>
      <w:lang w:val="en-GB" w:eastAsia="zh-CN"/>
    </w:rPr>
  </w:style>
  <w:style w:type="character" w:styleId="a9">
    <w:name w:val="annotation reference"/>
    <w:basedOn w:val="a0"/>
    <w:semiHidden/>
    <w:unhideWhenUsed/>
    <w:rsid w:val="00E230AA"/>
    <w:rPr>
      <w:sz w:val="16"/>
      <w:szCs w:val="16"/>
    </w:rPr>
  </w:style>
  <w:style w:type="paragraph" w:styleId="aa">
    <w:name w:val="annotation text"/>
    <w:basedOn w:val="a"/>
    <w:link w:val="Char3"/>
    <w:semiHidden/>
    <w:unhideWhenUsed/>
    <w:rsid w:val="00E230AA"/>
  </w:style>
  <w:style w:type="character" w:customStyle="1" w:styleId="Char3">
    <w:name w:val="批注文字 Char"/>
    <w:basedOn w:val="a0"/>
    <w:link w:val="aa"/>
    <w:semiHidden/>
    <w:rsid w:val="00E230AA"/>
    <w:rPr>
      <w:rFonts w:ascii="Arial" w:eastAsia="Times New Roman" w:hAnsi="Arial" w:cs="Times New Roman"/>
      <w:sz w:val="20"/>
      <w:szCs w:val="20"/>
      <w:lang w:val="en-GB" w:eastAsia="zh-CN"/>
    </w:rPr>
  </w:style>
  <w:style w:type="paragraph" w:styleId="ab">
    <w:name w:val="annotation subject"/>
    <w:basedOn w:val="aa"/>
    <w:next w:val="aa"/>
    <w:link w:val="Char4"/>
    <w:uiPriority w:val="99"/>
    <w:semiHidden/>
    <w:unhideWhenUsed/>
    <w:rsid w:val="00E230AA"/>
    <w:rPr>
      <w:b/>
      <w:bCs/>
    </w:rPr>
  </w:style>
  <w:style w:type="character" w:customStyle="1" w:styleId="Char4">
    <w:name w:val="批注主题 Char"/>
    <w:basedOn w:val="Char3"/>
    <w:link w:val="ab"/>
    <w:uiPriority w:val="99"/>
    <w:semiHidden/>
    <w:rsid w:val="00E230AA"/>
    <w:rPr>
      <w:rFonts w:ascii="Arial" w:eastAsia="Times New Roman" w:hAnsi="Arial" w:cs="Times New Roman"/>
      <w:b/>
      <w:bCs/>
      <w:sz w:val="20"/>
      <w:szCs w:val="20"/>
      <w:lang w:val="en-GB" w:eastAsia="zh-CN"/>
    </w:rPr>
  </w:style>
  <w:style w:type="paragraph" w:styleId="ac">
    <w:name w:val="Balloon Text"/>
    <w:basedOn w:val="a"/>
    <w:link w:val="Char5"/>
    <w:uiPriority w:val="99"/>
    <w:semiHidden/>
    <w:unhideWhenUsed/>
    <w:rsid w:val="00E230AA"/>
    <w:pPr>
      <w:spacing w:after="0"/>
    </w:pPr>
    <w:rPr>
      <w:rFonts w:ascii="Segoe UI" w:hAnsi="Segoe UI" w:cs="Segoe UI"/>
      <w:sz w:val="18"/>
      <w:szCs w:val="18"/>
    </w:rPr>
  </w:style>
  <w:style w:type="character" w:customStyle="1" w:styleId="Char5">
    <w:name w:val="批注框文本 Char"/>
    <w:basedOn w:val="a0"/>
    <w:link w:val="ac"/>
    <w:uiPriority w:val="99"/>
    <w:semiHidden/>
    <w:rsid w:val="00E230AA"/>
    <w:rPr>
      <w:rFonts w:ascii="Segoe UI" w:eastAsia="Times New Roman" w:hAnsi="Segoe UI" w:cs="Segoe UI"/>
      <w:sz w:val="18"/>
      <w:szCs w:val="18"/>
      <w:lang w:val="en-GB" w:eastAsia="zh-CN"/>
    </w:rPr>
  </w:style>
  <w:style w:type="character" w:customStyle="1" w:styleId="Char1">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8"/>
    <w:uiPriority w:val="34"/>
    <w:qFormat/>
    <w:locked/>
    <w:rsid w:val="009237DB"/>
    <w:rPr>
      <w:rFonts w:ascii="Arial" w:eastAsia="Times New Roman" w:hAnsi="Arial" w:cs="Times New Roman"/>
      <w:sz w:val="20"/>
      <w:szCs w:val="20"/>
      <w:lang w:val="en-GB" w:eastAsia="zh-CN"/>
    </w:rPr>
  </w:style>
  <w:style w:type="paragraph" w:styleId="ad">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ae">
    <w:name w:val="List Number"/>
    <w:basedOn w:val="af"/>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af">
    <w:name w:val="List"/>
    <w:basedOn w:val="a"/>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a"/>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a"/>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a"/>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a0"/>
    <w:rsid w:val="00BB651F"/>
  </w:style>
  <w:style w:type="character" w:customStyle="1" w:styleId="B1Char">
    <w:name w:val="B1 Char"/>
    <w:link w:val="B1"/>
    <w:locked/>
    <w:rsid w:val="00D94FCD"/>
    <w:rPr>
      <w:lang w:val="en-GB"/>
    </w:rPr>
  </w:style>
  <w:style w:type="paragraph" w:customStyle="1" w:styleId="B1">
    <w:name w:val="B1"/>
    <w:basedOn w:val="a"/>
    <w:link w:val="B1Char"/>
    <w:qFormat/>
    <w:rsid w:val="00D94FCD"/>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locked/>
    <w:rsid w:val="00D94FCD"/>
    <w:rPr>
      <w:lang w:val="en-GB"/>
    </w:rPr>
  </w:style>
  <w:style w:type="paragraph" w:customStyle="1" w:styleId="B2">
    <w:name w:val="B2"/>
    <w:basedOn w:val="a"/>
    <w:link w:val="B2Char"/>
    <w:rsid w:val="00D94FCD"/>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eastAsia="en-US"/>
    </w:rPr>
  </w:style>
  <w:style w:type="character" w:customStyle="1" w:styleId="B4Char">
    <w:name w:val="B4 Char"/>
    <w:link w:val="B4"/>
    <w:locked/>
    <w:rsid w:val="00D94FCD"/>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EA26A1"/>
    <w:rPr>
      <w:rFonts w:ascii="Arial" w:hAnsi="Arial" w:cs="Arial"/>
      <w:lang w:val="en-GB"/>
    </w:rPr>
  </w:style>
  <w:style w:type="paragraph" w:customStyle="1" w:styleId="CRCoverPage">
    <w:name w:val="CR Cover Page"/>
    <w:link w:val="CRCoverPageZchn"/>
    <w:rsid w:val="00EA26A1"/>
    <w:pPr>
      <w:spacing w:after="120" w:line="240" w:lineRule="auto"/>
    </w:pPr>
    <w:rPr>
      <w:rFonts w:ascii="Arial" w:hAnsi="Arial" w:cs="Arial"/>
      <w:lang w:val="en-GB"/>
    </w:rPr>
  </w:style>
  <w:style w:type="table" w:styleId="af0">
    <w:name w:val="Table Grid"/>
    <w:basedOn w:val="a1"/>
    <w:uiPriority w:val="39"/>
    <w:rsid w:val="00E44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rsid w:val="005021C7"/>
    <w:pPr>
      <w:numPr>
        <w:numId w:val="31"/>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a"/>
    <w:link w:val="Doc-text2Char"/>
    <w:qFormat/>
    <w:rsid w:val="002D66D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D66DC"/>
    <w:rPr>
      <w:rFonts w:ascii="Arial" w:eastAsia="MS Mincho" w:hAnsi="Arial" w:cs="Times New Roman"/>
      <w:sz w:val="20"/>
      <w:szCs w:val="24"/>
      <w:lang w:val="en-GB" w:eastAsia="en-GB"/>
    </w:rPr>
  </w:style>
  <w:style w:type="paragraph" w:styleId="af1">
    <w:name w:val="Subtitle"/>
    <w:basedOn w:val="a"/>
    <w:next w:val="a"/>
    <w:link w:val="Char6"/>
    <w:uiPriority w:val="11"/>
    <w:qFormat/>
    <w:rsid w:val="00E54DE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6">
    <w:name w:val="副标题 Char"/>
    <w:basedOn w:val="a0"/>
    <w:link w:val="af1"/>
    <w:uiPriority w:val="11"/>
    <w:rsid w:val="00E54DE0"/>
    <w:rPr>
      <w:color w:val="5A5A5A" w:themeColor="text1" w:themeTint="A5"/>
      <w:spacing w:val="15"/>
      <w:lang w:val="en-GB" w:eastAsia="zh-CN"/>
    </w:rPr>
  </w:style>
  <w:style w:type="character" w:customStyle="1" w:styleId="B1Char1">
    <w:name w:val="B1 Char1"/>
    <w:qFormat/>
    <w:locked/>
    <w:rsid w:val="00E54DE0"/>
    <w:rPr>
      <w:lang w:val="en-GB"/>
    </w:rPr>
  </w:style>
  <w:style w:type="character" w:customStyle="1" w:styleId="TFChar">
    <w:name w:val="TF Char"/>
    <w:link w:val="TF"/>
    <w:locked/>
    <w:rsid w:val="000B614F"/>
    <w:rPr>
      <w:rFonts w:ascii="Arial" w:hAnsi="Arial" w:cs="Arial"/>
      <w:b/>
    </w:rPr>
  </w:style>
  <w:style w:type="paragraph" w:customStyle="1" w:styleId="TF">
    <w:name w:val="TF"/>
    <w:basedOn w:val="TH"/>
    <w:link w:val="TFChar"/>
    <w:rsid w:val="000B614F"/>
    <w:pPr>
      <w:keepNext w:val="0"/>
      <w:overflowPunct/>
      <w:autoSpaceDE/>
      <w:autoSpaceDN/>
      <w:adjustRightInd/>
      <w:spacing w:before="0" w:after="240"/>
      <w:textAlignment w:val="auto"/>
    </w:pPr>
    <w:rPr>
      <w:rFonts w:eastAsiaTheme="minorEastAsia" w:cs="Arial"/>
      <w:sz w:val="22"/>
      <w:szCs w:val="22"/>
      <w:lang w:val="sv-SE" w:eastAsia="en-US"/>
    </w:rPr>
  </w:style>
  <w:style w:type="paragraph" w:customStyle="1" w:styleId="Doc-title">
    <w:name w:val="Doc-title"/>
    <w:basedOn w:val="a"/>
    <w:next w:val="Doc-text2"/>
    <w:link w:val="Doc-titleChar"/>
    <w:qFormat/>
    <w:rsid w:val="00A138F4"/>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A138F4"/>
    <w:rPr>
      <w:rFonts w:ascii="Arial" w:eastAsia="MS Mincho" w:hAnsi="Arial" w:cs="Times New Roman"/>
      <w:noProof/>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1855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190344503">
      <w:bodyDiv w:val="1"/>
      <w:marLeft w:val="0"/>
      <w:marRight w:val="0"/>
      <w:marTop w:val="0"/>
      <w:marBottom w:val="0"/>
      <w:divBdr>
        <w:top w:val="none" w:sz="0" w:space="0" w:color="auto"/>
        <w:left w:val="none" w:sz="0" w:space="0" w:color="auto"/>
        <w:bottom w:val="none" w:sz="0" w:space="0" w:color="auto"/>
        <w:right w:val="none" w:sz="0" w:space="0" w:color="auto"/>
      </w:divBdr>
    </w:div>
    <w:div w:id="248733803">
      <w:bodyDiv w:val="1"/>
      <w:marLeft w:val="0"/>
      <w:marRight w:val="0"/>
      <w:marTop w:val="0"/>
      <w:marBottom w:val="0"/>
      <w:divBdr>
        <w:top w:val="none" w:sz="0" w:space="0" w:color="auto"/>
        <w:left w:val="none" w:sz="0" w:space="0" w:color="auto"/>
        <w:bottom w:val="none" w:sz="0" w:space="0" w:color="auto"/>
        <w:right w:val="none" w:sz="0" w:space="0" w:color="auto"/>
      </w:divBdr>
    </w:div>
    <w:div w:id="335964524">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86493150">
      <w:bodyDiv w:val="1"/>
      <w:marLeft w:val="0"/>
      <w:marRight w:val="0"/>
      <w:marTop w:val="0"/>
      <w:marBottom w:val="0"/>
      <w:divBdr>
        <w:top w:val="none" w:sz="0" w:space="0" w:color="auto"/>
        <w:left w:val="none" w:sz="0" w:space="0" w:color="auto"/>
        <w:bottom w:val="none" w:sz="0" w:space="0" w:color="auto"/>
        <w:right w:val="none" w:sz="0" w:space="0" w:color="auto"/>
      </w:divBdr>
    </w:div>
    <w:div w:id="389765588">
      <w:bodyDiv w:val="1"/>
      <w:marLeft w:val="0"/>
      <w:marRight w:val="0"/>
      <w:marTop w:val="0"/>
      <w:marBottom w:val="0"/>
      <w:divBdr>
        <w:top w:val="none" w:sz="0" w:space="0" w:color="auto"/>
        <w:left w:val="none" w:sz="0" w:space="0" w:color="auto"/>
        <w:bottom w:val="none" w:sz="0" w:space="0" w:color="auto"/>
        <w:right w:val="none" w:sz="0" w:space="0" w:color="auto"/>
      </w:divBdr>
      <w:divsChild>
        <w:div w:id="2054037184">
          <w:marLeft w:val="1469"/>
          <w:marRight w:val="0"/>
          <w:marTop w:val="0"/>
          <w:marBottom w:val="120"/>
          <w:divBdr>
            <w:top w:val="none" w:sz="0" w:space="0" w:color="auto"/>
            <w:left w:val="none" w:sz="0" w:space="0" w:color="auto"/>
            <w:bottom w:val="none" w:sz="0" w:space="0" w:color="auto"/>
            <w:right w:val="none" w:sz="0" w:space="0" w:color="auto"/>
          </w:divBdr>
        </w:div>
        <w:div w:id="555362871">
          <w:marLeft w:val="1469"/>
          <w:marRight w:val="0"/>
          <w:marTop w:val="0"/>
          <w:marBottom w:val="120"/>
          <w:divBdr>
            <w:top w:val="none" w:sz="0" w:space="0" w:color="auto"/>
            <w:left w:val="none" w:sz="0" w:space="0" w:color="auto"/>
            <w:bottom w:val="none" w:sz="0" w:space="0" w:color="auto"/>
            <w:right w:val="none" w:sz="0" w:space="0" w:color="auto"/>
          </w:divBdr>
        </w:div>
        <w:div w:id="2001538975">
          <w:marLeft w:val="1469"/>
          <w:marRight w:val="0"/>
          <w:marTop w:val="0"/>
          <w:marBottom w:val="120"/>
          <w:divBdr>
            <w:top w:val="none" w:sz="0" w:space="0" w:color="auto"/>
            <w:left w:val="none" w:sz="0" w:space="0" w:color="auto"/>
            <w:bottom w:val="none" w:sz="0" w:space="0" w:color="auto"/>
            <w:right w:val="none" w:sz="0" w:space="0" w:color="auto"/>
          </w:divBdr>
        </w:div>
        <w:div w:id="2086098444">
          <w:marLeft w:val="1469"/>
          <w:marRight w:val="0"/>
          <w:marTop w:val="0"/>
          <w:marBottom w:val="120"/>
          <w:divBdr>
            <w:top w:val="none" w:sz="0" w:space="0" w:color="auto"/>
            <w:left w:val="none" w:sz="0" w:space="0" w:color="auto"/>
            <w:bottom w:val="none" w:sz="0" w:space="0" w:color="auto"/>
            <w:right w:val="none" w:sz="0" w:space="0" w:color="auto"/>
          </w:divBdr>
        </w:div>
        <w:div w:id="986520939">
          <w:marLeft w:val="1469"/>
          <w:marRight w:val="0"/>
          <w:marTop w:val="0"/>
          <w:marBottom w:val="120"/>
          <w:divBdr>
            <w:top w:val="none" w:sz="0" w:space="0" w:color="auto"/>
            <w:left w:val="none" w:sz="0" w:space="0" w:color="auto"/>
            <w:bottom w:val="none" w:sz="0" w:space="0" w:color="auto"/>
            <w:right w:val="none" w:sz="0" w:space="0" w:color="auto"/>
          </w:divBdr>
        </w:div>
      </w:divsChild>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48280593">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4383574">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897328766">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9220578">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90135918">
      <w:bodyDiv w:val="1"/>
      <w:marLeft w:val="0"/>
      <w:marRight w:val="0"/>
      <w:marTop w:val="0"/>
      <w:marBottom w:val="0"/>
      <w:divBdr>
        <w:top w:val="none" w:sz="0" w:space="0" w:color="auto"/>
        <w:left w:val="none" w:sz="0" w:space="0" w:color="auto"/>
        <w:bottom w:val="none" w:sz="0" w:space="0" w:color="auto"/>
        <w:right w:val="none" w:sz="0" w:space="0" w:color="auto"/>
      </w:divBdr>
    </w:div>
    <w:div w:id="1034840897">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45955096">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213077740">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72363195">
      <w:bodyDiv w:val="1"/>
      <w:marLeft w:val="0"/>
      <w:marRight w:val="0"/>
      <w:marTop w:val="0"/>
      <w:marBottom w:val="0"/>
      <w:divBdr>
        <w:top w:val="none" w:sz="0" w:space="0" w:color="auto"/>
        <w:left w:val="none" w:sz="0" w:space="0" w:color="auto"/>
        <w:bottom w:val="none" w:sz="0" w:space="0" w:color="auto"/>
        <w:right w:val="none" w:sz="0" w:space="0" w:color="auto"/>
      </w:divBdr>
    </w:div>
    <w:div w:id="1518619162">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13731475">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35224998">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71206171">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9813168">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__5222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411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_dlc_DocId xmlns="f166a696-7b5b-4ccd-9f0c-ffde0cceec81">5NUHHDQN7SK2-1476151046-40127</_dlc_DocId>
    <_dlc_DocIdUrl xmlns="f166a696-7b5b-4ccd-9f0c-ffde0cceec81">
      <Url>https://ericsson.sharepoint.com/sites/star/_layouts/15/DocIdRedir.aspx?ID=5NUHHDQN7SK2-1476151046-40127</Url>
      <Description>5NUHHDQN7SK2-1476151046-40127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2.xml><?xml version="1.0" encoding="utf-8"?>
<ds:datastoreItem xmlns:ds="http://schemas.openxmlformats.org/officeDocument/2006/customXml" ds:itemID="{9F3A9FFC-9948-4AFA-B4C5-893E86372A2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469B1334-409B-423F-89A3-157589C71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5.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6.xml><?xml version="1.0" encoding="utf-8"?>
<ds:datastoreItem xmlns:ds="http://schemas.openxmlformats.org/officeDocument/2006/customXml" ds:itemID="{28EC3C85-D801-4AE1-8BD4-8B2B0DFD6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1030</Words>
  <Characters>5874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R2-19xxxxxx discussion on cross-COT HARQ feedback.docx</dc:title>
  <dc:subject/>
  <dc:creator>Youchunhua (Frank)</dc:creator>
  <cp:keywords/>
  <dc:description/>
  <cp:lastModifiedBy>Huawei</cp:lastModifiedBy>
  <cp:revision>3</cp:revision>
  <dcterms:created xsi:type="dcterms:W3CDTF">2019-11-08T02:55:00Z</dcterms:created>
  <dcterms:modified xsi:type="dcterms:W3CDTF">2019-11-08T03:16:00Z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128c33d8-7beb-416b-bd9e-ef84a808f810</vt:lpwstr>
  </property>
  <property fmtid="{D5CDD505-2E9C-101B-9397-08002B2CF9AE}" pid="13" name="URL">
    <vt:lpwstr/>
  </property>
  <property fmtid="{D5CDD505-2E9C-101B-9397-08002B2CF9AE}" pid="14" name="Comments">
    <vt:lpwstr/>
  </property>
  <property fmtid="{D5CDD505-2E9C-101B-9397-08002B2CF9AE}" pid="15" name="AuthorIds_UIVersion_25600">
    <vt:lpwstr>270</vt:lpwstr>
  </property>
  <property fmtid="{D5CDD505-2E9C-101B-9397-08002B2CF9AE}" pid="16" name="_2015_ms_pID_725343">
    <vt:lpwstr>(3)YVGg4zu2X6PkOFhaTPMGm0NeGIa3Wqyml/bBse3AUwQguZrZO5xOUneFfk/PN5dwdD7TwHj/
pQJFk2YLeCQ5fbwIfxD/R500QlBpGK0qOTq1xUqRAvbVOMa4pA+JVR3nKEQkBQzwK8FP9lpX
XXnLj1bVhXCISOr5VTHBWYcMU9piDsPUJPc9ycdA6A9sxVt/xjdSZy8P3EFVtJ98SyZlEG6g
qqwbGTQY/0V+H4PsI5</vt:lpwstr>
  </property>
  <property fmtid="{D5CDD505-2E9C-101B-9397-08002B2CF9AE}" pid="17" name="_2015_ms_pID_7253431">
    <vt:lpwstr>khPIgyM8pgISIOhOH0YSqTQ5i2rKqklPl6CwHFwkBKPsZ77a4Z7rUL
qr6hsP9kQfScoaRDRsBR7H9dGD6unddf2RvKR2rVNrlfo+fCaSlHhIVdx98R9PpXRUQq1MMN
VvwLGjYMjhLBHchq0SxS99gwG7QHzXbJTJQYDV6ndagcvGC2YfqNIeeCgtEc4PTQ+t1YX2oJ
o/ohG25ZMwkSZu4+QCHBkWVQvfZhSrRbsrB0</vt:lpwstr>
  </property>
  <property fmtid="{D5CDD505-2E9C-101B-9397-08002B2CF9AE}" pid="18" name="_2015_ms_pID_7253432">
    <vt:lpwstr>Y5P61rgVuGTTO/ki4r9iJrc=</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1572848455</vt:lpwstr>
  </property>
</Properties>
</file>